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6DD3" w14:textId="1BDAE45B" w:rsidR="001E2AEC" w:rsidRPr="0056097A" w:rsidRDefault="00CE40ED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56097A">
        <w:rPr>
          <w:rFonts w:ascii="Segoe UI" w:hAnsi="Segoe UI" w:cs="Segoe U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601BA83B" wp14:editId="009E0EB2">
            <wp:extent cx="2695575" cy="1347788"/>
            <wp:effectExtent l="0" t="0" r="0" b="5080"/>
            <wp:docPr id="4" name="Obraz 4" descr="Z:\Projects\GreenPower\GREENPOWER 2019\PR\LOGOTYPY\logo Greenpower bez 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cts\GreenPower\GREENPOWER 2019\PR\LOGOTYPY\logo Greenpower bez d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228A" w14:textId="51363B7F" w:rsidR="00FE3E3B" w:rsidRPr="0056097A" w:rsidRDefault="00061A5E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I</w:t>
      </w:r>
      <w:r w:rsidR="007D06F1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nformacja prasowa</w:t>
      </w:r>
      <w:r w:rsidR="007D06F1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7D06F1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7D06F1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7D06F1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7D06F1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          </w:t>
      </w:r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</w:t>
      </w:r>
      <w:r w:rsidR="00143953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Poznań, </w:t>
      </w:r>
      <w:r w:rsidR="008A21AD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25</w:t>
      </w:r>
      <w:r w:rsidR="00FE3E3B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.</w:t>
      </w:r>
      <w:r w:rsidR="00CE40ED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0</w:t>
      </w:r>
      <w:r w:rsidR="00254E69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4</w:t>
      </w:r>
      <w:r w:rsidR="00FE3E3B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.20</w:t>
      </w:r>
      <w:r w:rsidR="000B49D0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2</w:t>
      </w:r>
      <w:r w:rsidR="00CE5B20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2</w:t>
      </w:r>
      <w:r w:rsidR="00FE3E3B"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r.</w:t>
      </w:r>
    </w:p>
    <w:p w14:paraId="061B34CC" w14:textId="77777777" w:rsidR="00C702FE" w:rsidRPr="0056097A" w:rsidRDefault="00C702FE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14:paraId="6DD0031B" w14:textId="77777777" w:rsidR="001E2AEC" w:rsidRPr="0056097A" w:rsidRDefault="001E2AEC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14:paraId="1009A032" w14:textId="2B3F772D" w:rsidR="00DA3B5A" w:rsidRPr="0056097A" w:rsidRDefault="008A21AD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W Poznaniu rozpoczął się największy blok targów branży grzewczej i </w:t>
      </w:r>
      <w:proofErr w:type="spellStart"/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oze</w:t>
      </w:r>
      <w:proofErr w:type="spellEnd"/>
    </w:p>
    <w:p w14:paraId="48B55DE1" w14:textId="77777777" w:rsidR="008A21AD" w:rsidRPr="0056097A" w:rsidRDefault="008A21AD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14:paraId="04FC524E" w14:textId="0F9E3248" w:rsidR="00DA3B5A" w:rsidRPr="0056097A" w:rsidRDefault="008A21AD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Na powierzchni </w:t>
      </w:r>
      <w:bookmarkStart w:id="0" w:name="_GoBack"/>
      <w:bookmarkEnd w:id="0"/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25 000 m2</w:t>
      </w:r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blisko 300 wystawców zaprezentuje najnowsze produkty, usługi i rozwiązania z zakresu energetyki odnawialnej, a także </w:t>
      </w:r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techniki grzewczej, klimatyzacyjnej, wentylacyjnej i chłodniczej. </w:t>
      </w:r>
      <w:r w:rsidRPr="0056097A">
        <w:rPr>
          <w:rFonts w:ascii="Segoe UI" w:hAnsi="Segoe UI" w:cs="Segoe UI"/>
          <w:b/>
          <w:sz w:val="22"/>
          <w:szCs w:val="22"/>
          <w:shd w:val="clear" w:color="auto" w:fill="FFFFFF"/>
        </w:rPr>
        <w:t>Targi potrwają do środy włącznie.</w:t>
      </w:r>
    </w:p>
    <w:p w14:paraId="5D80623D" w14:textId="77777777" w:rsidR="008A21AD" w:rsidRPr="0056097A" w:rsidRDefault="008A21AD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14:paraId="09DA065C" w14:textId="0F4889F2" w:rsidR="004B4D44" w:rsidRPr="0056097A" w:rsidRDefault="004B4D44" w:rsidP="0056097A">
      <w:pPr>
        <w:spacing w:after="0" w:line="240" w:lineRule="auto"/>
        <w:jc w:val="both"/>
        <w:rPr>
          <w:rFonts w:ascii="Segoe UI" w:hAnsi="Segoe UI" w:cs="Segoe UI"/>
        </w:rPr>
      </w:pPr>
      <w:r w:rsidRPr="0056097A">
        <w:rPr>
          <w:rFonts w:ascii="Segoe UI" w:hAnsi="Segoe UI" w:cs="Segoe UI"/>
        </w:rPr>
        <w:t xml:space="preserve">Targi </w:t>
      </w:r>
      <w:r w:rsidRPr="0056097A">
        <w:rPr>
          <w:rFonts w:ascii="Segoe UI" w:hAnsi="Segoe UI" w:cs="Segoe UI"/>
        </w:rPr>
        <w:t>GREENPOWER</w:t>
      </w:r>
      <w:r w:rsidRPr="0056097A">
        <w:rPr>
          <w:rFonts w:ascii="Segoe UI" w:hAnsi="Segoe UI" w:cs="Segoe UI"/>
        </w:rPr>
        <w:t xml:space="preserve"> i INSTALACJE kompleksowo prezentują ofertę wiodących producentów i dostawców urządzeń, technologii i usług z zakresu odnawialnych źródeł energii w tym </w:t>
      </w:r>
      <w:proofErr w:type="spellStart"/>
      <w:r w:rsidRPr="0056097A">
        <w:rPr>
          <w:rFonts w:ascii="Segoe UI" w:hAnsi="Segoe UI" w:cs="Segoe UI"/>
        </w:rPr>
        <w:t>fotowoltaiki</w:t>
      </w:r>
      <w:proofErr w:type="spellEnd"/>
      <w:r w:rsidRPr="0056097A">
        <w:rPr>
          <w:rFonts w:ascii="Segoe UI" w:hAnsi="Segoe UI" w:cs="Segoe UI"/>
        </w:rPr>
        <w:t xml:space="preserve"> i pomp ciepła. Istotne miejsce zajmują zagadnienia z zakresu techniki grzewczej, klimatyzacyjnej, wentylacyjnej i chłodniczej. </w:t>
      </w:r>
    </w:p>
    <w:p w14:paraId="752FD1AD" w14:textId="15930C3C" w:rsidR="004B4D44" w:rsidRPr="0056097A" w:rsidRDefault="006D3393" w:rsidP="0056097A">
      <w:pPr>
        <w:tabs>
          <w:tab w:val="left" w:pos="7830"/>
        </w:tabs>
        <w:spacing w:after="0" w:line="240" w:lineRule="auto"/>
        <w:jc w:val="both"/>
        <w:rPr>
          <w:rFonts w:ascii="Segoe UI" w:hAnsi="Segoe UI" w:cs="Segoe UI"/>
        </w:rPr>
      </w:pPr>
      <w:r w:rsidRPr="0056097A">
        <w:rPr>
          <w:rFonts w:ascii="Segoe UI" w:hAnsi="Segoe UI" w:cs="Segoe UI"/>
        </w:rPr>
        <w:tab/>
      </w:r>
    </w:p>
    <w:p w14:paraId="7F302B58" w14:textId="57E3012E" w:rsidR="004B4D44" w:rsidRPr="0056097A" w:rsidRDefault="004B4D44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>– W tym roku targi GREENPOWER odb</w:t>
      </w:r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>ywają</w:t>
      </w:r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 xml:space="preserve"> się razem z targami INSTALACJE. Wydarzenia skierowane są do osób projektujących, budujących oraz instalujących inteligentne i nowoczesne systemy energooszczędne zarówno w sektorze publicznym, jak i prywatnym. To największy blok targów poświęconych </w:t>
      </w:r>
      <w:proofErr w:type="spellStart"/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>oze</w:t>
      </w:r>
      <w:proofErr w:type="spellEnd"/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 xml:space="preserve"> i technice grzewczej w tym roku w Polsce – zaznacza Marcin Gorynia, dyrektor targów GREENPOWER.</w:t>
      </w:r>
    </w:p>
    <w:p w14:paraId="24372030" w14:textId="77777777" w:rsidR="006D3393" w:rsidRPr="0056097A" w:rsidRDefault="006D3393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14:paraId="468BE07E" w14:textId="2CD60828" w:rsidR="004B4D44" w:rsidRPr="0056097A" w:rsidRDefault="006D3393" w:rsidP="0056097A">
      <w:pPr>
        <w:spacing w:after="0" w:line="240" w:lineRule="auto"/>
        <w:jc w:val="both"/>
        <w:rPr>
          <w:rFonts w:ascii="Segoe UI" w:hAnsi="Segoe UI" w:cs="Segoe UI"/>
          <w:b/>
        </w:rPr>
      </w:pPr>
      <w:r w:rsidRPr="0056097A">
        <w:rPr>
          <w:rFonts w:ascii="Segoe UI" w:hAnsi="Segoe UI" w:cs="Segoe UI"/>
          <w:b/>
        </w:rPr>
        <w:t>Dowiedzieć się więcej!</w:t>
      </w:r>
    </w:p>
    <w:p w14:paraId="6DB4B2D7" w14:textId="6A0F4FAD" w:rsidR="004B4D44" w:rsidRPr="0056097A" w:rsidRDefault="004B4D44" w:rsidP="0056097A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sz w:val="22"/>
          <w:szCs w:val="22"/>
        </w:rPr>
      </w:pPr>
      <w:r w:rsidRPr="0056097A">
        <w:rPr>
          <w:rFonts w:ascii="Segoe UI" w:hAnsi="Segoe UI" w:cs="Segoe UI"/>
          <w:b w:val="0"/>
          <w:sz w:val="22"/>
          <w:szCs w:val="22"/>
        </w:rPr>
        <w:t xml:space="preserve">Zdobywaniu wiedzy na targach </w:t>
      </w:r>
      <w:r w:rsidR="006D3393" w:rsidRPr="0056097A">
        <w:rPr>
          <w:rFonts w:ascii="Segoe UI" w:hAnsi="Segoe UI" w:cs="Segoe UI"/>
          <w:b w:val="0"/>
          <w:sz w:val="22"/>
          <w:szCs w:val="22"/>
        </w:rPr>
        <w:t>GREENPOWER</w:t>
      </w:r>
      <w:r w:rsidRPr="0056097A">
        <w:rPr>
          <w:rFonts w:ascii="Segoe UI" w:hAnsi="Segoe UI" w:cs="Segoe UI"/>
          <w:b w:val="0"/>
          <w:sz w:val="22"/>
          <w:szCs w:val="22"/>
        </w:rPr>
        <w:t xml:space="preserve"> będą sprzyjać ciekawe wydarzenia towarzyszące</w:t>
      </w:r>
      <w:r w:rsidRPr="0056097A">
        <w:rPr>
          <w:rFonts w:ascii="Segoe UI" w:hAnsi="Segoe UI" w:cs="Segoe UI"/>
          <w:b w:val="0"/>
          <w:sz w:val="22"/>
          <w:szCs w:val="22"/>
        </w:rPr>
        <w:t xml:space="preserve">. </w:t>
      </w:r>
      <w:r w:rsidR="006D3393" w:rsidRPr="0056097A">
        <w:rPr>
          <w:rFonts w:ascii="Segoe UI" w:hAnsi="Segoe UI" w:cs="Segoe UI"/>
          <w:b w:val="0"/>
          <w:sz w:val="22"/>
          <w:szCs w:val="22"/>
        </w:rPr>
        <w:t>Audyt instalacji fotowoltaicznej</w:t>
      </w:r>
      <w:r w:rsidR="006D3393" w:rsidRPr="0056097A">
        <w:rPr>
          <w:rFonts w:ascii="Segoe UI" w:hAnsi="Segoe UI" w:cs="Segoe UI"/>
          <w:b w:val="0"/>
          <w:sz w:val="22"/>
          <w:szCs w:val="22"/>
        </w:rPr>
        <w:t xml:space="preserve">, </w:t>
      </w:r>
      <w:r w:rsidRPr="0056097A">
        <w:rPr>
          <w:rFonts w:ascii="Segoe UI" w:hAnsi="Segoe UI" w:cs="Segoe UI"/>
          <w:b w:val="0"/>
          <w:sz w:val="22"/>
          <w:szCs w:val="22"/>
        </w:rPr>
        <w:t xml:space="preserve">Energetyczny Talk Show, </w:t>
      </w:r>
      <w:proofErr w:type="spellStart"/>
      <w:r w:rsidRPr="0056097A">
        <w:rPr>
          <w:rFonts w:ascii="Segoe UI" w:hAnsi="Segoe UI" w:cs="Segoe UI"/>
          <w:b w:val="0"/>
          <w:sz w:val="22"/>
          <w:szCs w:val="22"/>
        </w:rPr>
        <w:t>Biometanowy</w:t>
      </w:r>
      <w:proofErr w:type="spellEnd"/>
      <w:r w:rsidRPr="0056097A">
        <w:rPr>
          <w:rFonts w:ascii="Segoe UI" w:hAnsi="Segoe UI" w:cs="Segoe UI"/>
          <w:b w:val="0"/>
          <w:sz w:val="22"/>
          <w:szCs w:val="22"/>
        </w:rPr>
        <w:t xml:space="preserve"> briefing, </w:t>
      </w:r>
      <w:r w:rsidRPr="0056097A">
        <w:rPr>
          <w:rFonts w:ascii="Segoe UI" w:hAnsi="Segoe UI" w:cs="Segoe UI"/>
          <w:b w:val="0"/>
          <w:sz w:val="22"/>
          <w:szCs w:val="22"/>
        </w:rPr>
        <w:t>Budowanie wartości firmy w branży OZE, czyli jak obniżać koszty i zwiększać przychody</w:t>
      </w:r>
      <w:r w:rsidRPr="0056097A">
        <w:rPr>
          <w:rFonts w:ascii="Segoe UI" w:hAnsi="Segoe UI" w:cs="Segoe UI"/>
          <w:b w:val="0"/>
          <w:sz w:val="22"/>
          <w:szCs w:val="22"/>
        </w:rPr>
        <w:t xml:space="preserve">, </w:t>
      </w:r>
      <w:r w:rsidRPr="0056097A">
        <w:rPr>
          <w:rFonts w:ascii="Segoe UI" w:hAnsi="Segoe UI" w:cs="Segoe UI"/>
          <w:b w:val="0"/>
          <w:sz w:val="22"/>
          <w:szCs w:val="22"/>
        </w:rPr>
        <w:t>Jak wspierać zieloną transformację firm?</w:t>
      </w:r>
      <w:r w:rsidR="006D3393" w:rsidRPr="0056097A">
        <w:rPr>
          <w:rFonts w:ascii="Segoe UI" w:hAnsi="Segoe UI" w:cs="Segoe UI"/>
          <w:b w:val="0"/>
          <w:sz w:val="22"/>
          <w:szCs w:val="22"/>
        </w:rPr>
        <w:t xml:space="preserve"> - to niektóre z nich. Wydarzenia towarzyszące targom są bezpłatne dla uczestników targów GREENPOWER.</w:t>
      </w:r>
    </w:p>
    <w:p w14:paraId="6B5BC13C" w14:textId="3A10FE3A" w:rsidR="004B4D44" w:rsidRPr="0056097A" w:rsidRDefault="004B4D44" w:rsidP="0056097A">
      <w:pPr>
        <w:pStyle w:val="Nagwek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sz w:val="22"/>
          <w:szCs w:val="22"/>
        </w:rPr>
      </w:pPr>
    </w:p>
    <w:p w14:paraId="71DA9984" w14:textId="6A40531D" w:rsidR="006D3393" w:rsidRPr="0056097A" w:rsidRDefault="006D3393" w:rsidP="0056097A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6097A">
        <w:rPr>
          <w:rFonts w:ascii="Segoe UI" w:hAnsi="Segoe UI" w:cs="Segoe UI"/>
          <w:sz w:val="22"/>
          <w:szCs w:val="22"/>
        </w:rPr>
        <w:t>Najnowsze technologie na rynku</w:t>
      </w:r>
    </w:p>
    <w:p w14:paraId="63184FBD" w14:textId="4E906C2E" w:rsidR="006D3393" w:rsidRPr="0056097A" w:rsidRDefault="006D3393" w:rsidP="0056097A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sz w:val="22"/>
          <w:szCs w:val="22"/>
        </w:rPr>
      </w:pPr>
      <w:r w:rsidRPr="0056097A">
        <w:rPr>
          <w:rFonts w:ascii="Segoe UI" w:hAnsi="Segoe UI" w:cs="Segoe UI"/>
          <w:b w:val="0"/>
          <w:sz w:val="22"/>
          <w:szCs w:val="22"/>
        </w:rPr>
        <w:t xml:space="preserve">Targi sprzyjają prezentacji najnowszych urządzeń i technologii na rynku. Przykładem takich rozwiązań jest 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system mocowania do instalacji paneli fotowoltaicznych na dachu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 xml:space="preserve"> firmy GSE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. System ten umożliwia zintegrowanie paneli bezpośrednio</w:t>
      </w:r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z dachem, a zatem jest instalowany w miejsce płytek, oferując ekonomiczne rozwiązanie (zarówno pod względem surowców, jak i robocizny).</w:t>
      </w:r>
    </w:p>
    <w:p w14:paraId="64ED382B" w14:textId="77777777" w:rsidR="0056097A" w:rsidRPr="0056097A" w:rsidRDefault="006D3393" w:rsidP="0056097A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sz w:val="22"/>
          <w:szCs w:val="22"/>
        </w:rPr>
      </w:pPr>
      <w:r w:rsidRPr="0056097A">
        <w:rPr>
          <w:rFonts w:ascii="Segoe UI" w:hAnsi="Segoe UI" w:cs="Segoe UI"/>
          <w:b w:val="0"/>
          <w:sz w:val="22"/>
          <w:szCs w:val="22"/>
        </w:rPr>
        <w:t>MP Solar Group pr</w:t>
      </w:r>
      <w:r w:rsidR="0056097A" w:rsidRPr="0056097A">
        <w:rPr>
          <w:rFonts w:ascii="Segoe UI" w:hAnsi="Segoe UI" w:cs="Segoe UI"/>
          <w:b w:val="0"/>
          <w:sz w:val="22"/>
          <w:szCs w:val="22"/>
        </w:rPr>
        <w:t>ezentuje</w:t>
      </w:r>
      <w:r w:rsidRPr="0056097A">
        <w:rPr>
          <w:rFonts w:ascii="Segoe UI" w:hAnsi="Segoe UI" w:cs="Segoe UI"/>
          <w:b w:val="0"/>
          <w:sz w:val="22"/>
          <w:szCs w:val="22"/>
        </w:rPr>
        <w:t xml:space="preserve"> podczas</w:t>
      </w:r>
      <w:r w:rsidR="0056097A" w:rsidRPr="0056097A">
        <w:rPr>
          <w:rFonts w:ascii="Segoe UI" w:hAnsi="Segoe UI" w:cs="Segoe UI"/>
          <w:b w:val="0"/>
          <w:sz w:val="22"/>
          <w:szCs w:val="22"/>
        </w:rPr>
        <w:t xml:space="preserve"> targów</w:t>
      </w:r>
      <w:r w:rsidRPr="0056097A">
        <w:rPr>
          <w:rFonts w:ascii="Segoe UI" w:hAnsi="Segoe UI" w:cs="Segoe UI"/>
          <w:b w:val="0"/>
          <w:sz w:val="22"/>
          <w:szCs w:val="22"/>
        </w:rPr>
        <w:t xml:space="preserve"> kontenerowe systemy magazynowania energii przeznaczone dla przemysłu. </w:t>
      </w:r>
    </w:p>
    <w:p w14:paraId="60355AD3" w14:textId="0B7712CF" w:rsidR="006D3393" w:rsidRPr="0056097A" w:rsidRDefault="006D3393" w:rsidP="0056097A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sz w:val="22"/>
          <w:szCs w:val="22"/>
        </w:rPr>
      </w:pPr>
      <w:r w:rsidRPr="0056097A">
        <w:rPr>
          <w:rFonts w:ascii="Segoe UI" w:hAnsi="Segoe UI" w:cs="Segoe UI"/>
          <w:b w:val="0"/>
          <w:sz w:val="22"/>
          <w:szCs w:val="22"/>
        </w:rPr>
        <w:t xml:space="preserve">Mycie farm fotowoltaicznych jest nowością w usługach świadczonych przez Agro-Rydz. Firma </w:t>
      </w:r>
      <w:r w:rsidR="0056097A" w:rsidRPr="0056097A">
        <w:rPr>
          <w:rFonts w:ascii="Segoe UI" w:hAnsi="Segoe UI" w:cs="Segoe UI"/>
          <w:b w:val="0"/>
          <w:sz w:val="22"/>
          <w:szCs w:val="22"/>
        </w:rPr>
        <w:t>pokazuje</w:t>
      </w:r>
      <w:r w:rsidRPr="0056097A">
        <w:rPr>
          <w:rFonts w:ascii="Segoe UI" w:hAnsi="Segoe UI" w:cs="Segoe UI"/>
          <w:b w:val="0"/>
          <w:sz w:val="22"/>
          <w:szCs w:val="22"/>
        </w:rPr>
        <w:t xml:space="preserve"> 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 xml:space="preserve">sprzęt wiodącego włoskiego producenta - BP </w:t>
      </w:r>
      <w:proofErr w:type="spellStart"/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Metalmeccanica</w:t>
      </w:r>
      <w:proofErr w:type="spellEnd"/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 xml:space="preserve"> 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 xml:space="preserve">- Solar </w:t>
      </w:r>
      <w:proofErr w:type="spellStart"/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Cleaner</w:t>
      </w:r>
      <w:proofErr w:type="spellEnd"/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 xml:space="preserve"> 3500 </w:t>
      </w:r>
      <w:proofErr w:type="spellStart"/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Telescopic</w:t>
      </w:r>
      <w:proofErr w:type="spellEnd"/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 xml:space="preserve"> d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zięki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,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 xml:space="preserve"> 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któremu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 xml:space="preserve"> Agro-Rydz wprowadził na rynek polski światowe standardy mycia farm fotowoltaicznych</w:t>
      </w:r>
      <w:r w:rsidRPr="0056097A">
        <w:rPr>
          <w:rFonts w:ascii="Segoe UI" w:hAnsi="Segoe UI" w:cs="Segoe UI"/>
          <w:b w:val="0"/>
          <w:sz w:val="22"/>
          <w:szCs w:val="22"/>
          <w:shd w:val="clear" w:color="auto" w:fill="FFFFFF"/>
        </w:rPr>
        <w:t>.</w:t>
      </w:r>
    </w:p>
    <w:p w14:paraId="4656FDE8" w14:textId="768E9ED6" w:rsidR="002E4B27" w:rsidRPr="0056097A" w:rsidRDefault="002E4B27" w:rsidP="005609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4E4DB673" w14:textId="165D3E1C" w:rsidR="0056097A" w:rsidRPr="0056097A" w:rsidRDefault="0056097A" w:rsidP="005609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56097A">
        <w:rPr>
          <w:rFonts w:ascii="Segoe UI" w:eastAsia="Times New Roman" w:hAnsi="Segoe UI" w:cs="Segoe UI"/>
          <w:b/>
          <w:lang w:eastAsia="pl-PL"/>
        </w:rPr>
        <w:lastRenderedPageBreak/>
        <w:t>Docenieni za innowacyjność!</w:t>
      </w:r>
    </w:p>
    <w:p w14:paraId="599B15CC" w14:textId="2DA0120C" w:rsidR="0056097A" w:rsidRPr="0056097A" w:rsidRDefault="0056097A" w:rsidP="005609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6097A">
        <w:rPr>
          <w:rFonts w:ascii="Segoe UI" w:hAnsi="Segoe UI" w:cs="Segoe UI"/>
          <w:shd w:val="clear" w:color="auto" w:fill="FFFFFF"/>
        </w:rPr>
        <w:t xml:space="preserve">Złoty Medal </w:t>
      </w:r>
      <w:r w:rsidRPr="0056097A">
        <w:rPr>
          <w:rFonts w:ascii="Segoe UI" w:hAnsi="Segoe UI" w:cs="Segoe UI"/>
          <w:shd w:val="clear" w:color="auto" w:fill="FFFFFF"/>
        </w:rPr>
        <w:t xml:space="preserve">Grupy MTP </w:t>
      </w:r>
      <w:r w:rsidRPr="0056097A">
        <w:rPr>
          <w:rFonts w:ascii="Segoe UI" w:hAnsi="Segoe UI" w:cs="Segoe UI"/>
          <w:shd w:val="clear" w:color="auto" w:fill="FFFFFF"/>
        </w:rPr>
        <w:t>to nie tylko nagroda, to rekomendacja ekspertów dla prezentowanych produktów oraz strategia promocji. Odznaczone wyjątkowym medalem produkty wyróżniają się na rynku dzięki swoim walorom jakościowym, technologicznym i użytkowym.</w:t>
      </w:r>
      <w:r w:rsidRPr="0056097A">
        <w:rPr>
          <w:rFonts w:ascii="Segoe UI" w:eastAsia="Times New Roman" w:hAnsi="Segoe UI" w:cs="Segoe UI"/>
          <w:lang w:eastAsia="pl-PL"/>
        </w:rPr>
        <w:t xml:space="preserve"> </w:t>
      </w:r>
    </w:p>
    <w:p w14:paraId="575B007A" w14:textId="16DC29A7" w:rsidR="0056097A" w:rsidRPr="0056097A" w:rsidRDefault="0056097A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>Złotymi Medalami Grupy MTP targów GREENPOWER</w:t>
      </w:r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56097A">
        <w:rPr>
          <w:rFonts w:ascii="Segoe UI" w:hAnsi="Segoe UI" w:cs="Segoe UI"/>
          <w:sz w:val="22"/>
          <w:szCs w:val="22"/>
          <w:shd w:val="clear" w:color="auto" w:fill="FFFFFF"/>
        </w:rPr>
        <w:t>odznaczono:</w:t>
      </w:r>
    </w:p>
    <w:p w14:paraId="592E3E68" w14:textId="77777777" w:rsidR="0056097A" w:rsidRPr="0056097A" w:rsidRDefault="0056097A" w:rsidP="0056097A">
      <w:pPr>
        <w:pStyle w:val="Nagwek3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Segoe UI" w:hAnsi="Segoe UI" w:cs="Segoe UI"/>
          <w:b w:val="0"/>
          <w:color w:val="auto"/>
          <w:shd w:val="clear" w:color="auto" w:fill="FFFFFF"/>
        </w:rPr>
      </w:pPr>
      <w:r w:rsidRPr="0056097A">
        <w:rPr>
          <w:rStyle w:val="Pogrubienie"/>
          <w:rFonts w:ascii="Segoe UI" w:hAnsi="Segoe UI" w:cs="Segoe UI"/>
          <w:bCs/>
          <w:color w:val="auto"/>
        </w:rPr>
        <w:t xml:space="preserve">Hybrydową pompę ciepła SOLA </w:t>
      </w:r>
      <w:proofErr w:type="spellStart"/>
      <w:r w:rsidRPr="0056097A">
        <w:rPr>
          <w:rStyle w:val="Pogrubienie"/>
          <w:rFonts w:ascii="Segoe UI" w:hAnsi="Segoe UI" w:cs="Segoe UI"/>
          <w:bCs/>
          <w:color w:val="auto"/>
        </w:rPr>
        <w:t>HybridMaster</w:t>
      </w:r>
      <w:proofErr w:type="spellEnd"/>
      <w:r w:rsidRPr="0056097A">
        <w:rPr>
          <w:rStyle w:val="Pogrubienie"/>
          <w:rFonts w:ascii="Segoe UI" w:hAnsi="Segoe UI" w:cs="Segoe UI"/>
          <w:bCs/>
          <w:color w:val="auto"/>
        </w:rPr>
        <w:t xml:space="preserve"> 200</w:t>
      </w:r>
      <w:r w:rsidRPr="0056097A">
        <w:rPr>
          <w:rStyle w:val="Pogrubienie"/>
          <w:rFonts w:ascii="Segoe UI" w:hAnsi="Segoe UI" w:cs="Segoe UI"/>
          <w:b/>
          <w:bCs/>
          <w:color w:val="auto"/>
        </w:rPr>
        <w:t xml:space="preserve"> </w:t>
      </w:r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>– łączy w sobie pracę tradycyjnej pompy wspomaganej przez gazowy moduł kondensacyjny, dzięki czemu rachunki znacznie się obniżą przy zachowaniu spokoju ekologicznego sumienia,</w:t>
      </w:r>
    </w:p>
    <w:p w14:paraId="5E1CFFCF" w14:textId="77777777" w:rsidR="0056097A" w:rsidRPr="0056097A" w:rsidRDefault="0056097A" w:rsidP="0056097A">
      <w:pPr>
        <w:pStyle w:val="Nagwek3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Segoe UI" w:hAnsi="Segoe UI" w:cs="Segoe UI"/>
          <w:b w:val="0"/>
          <w:color w:val="auto"/>
        </w:rPr>
      </w:pPr>
      <w:r w:rsidRPr="0056097A">
        <w:rPr>
          <w:rStyle w:val="Pogrubienie"/>
          <w:rFonts w:ascii="Segoe UI" w:hAnsi="Segoe UI" w:cs="Segoe UI"/>
          <w:bCs/>
          <w:color w:val="auto"/>
        </w:rPr>
        <w:t>Kontenerowe systemy magazynowania energii dla przemysłu marki ATES</w:t>
      </w:r>
      <w:r w:rsidRPr="0056097A">
        <w:rPr>
          <w:rStyle w:val="Pogrubienie"/>
          <w:rFonts w:ascii="Segoe UI" w:hAnsi="Segoe UI" w:cs="Segoe UI"/>
          <w:b/>
          <w:bCs/>
          <w:color w:val="auto"/>
        </w:rPr>
        <w:t xml:space="preserve"> </w:t>
      </w:r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>– to remedium na problemy z przeciążeniem sieci czy awariami skutkującymi wyłączeniem zasilania energetycznego. Neutralizują one w dużym zakresie nieprzewidywalność generacji OZE;</w:t>
      </w:r>
    </w:p>
    <w:p w14:paraId="198E94D9" w14:textId="77777777" w:rsidR="0056097A" w:rsidRPr="0056097A" w:rsidRDefault="0056097A" w:rsidP="0056097A">
      <w:pPr>
        <w:pStyle w:val="Nagwek3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Segoe UI" w:hAnsi="Segoe UI" w:cs="Segoe UI"/>
          <w:b w:val="0"/>
          <w:color w:val="auto"/>
        </w:rPr>
      </w:pPr>
      <w:r w:rsidRPr="0056097A">
        <w:rPr>
          <w:rStyle w:val="Pogrubienie"/>
          <w:rFonts w:ascii="Segoe UI" w:hAnsi="Segoe UI" w:cs="Segoe UI"/>
          <w:bCs/>
          <w:color w:val="auto"/>
        </w:rPr>
        <w:t xml:space="preserve">JOLYWOOD </w:t>
      </w:r>
      <w:proofErr w:type="spellStart"/>
      <w:r w:rsidRPr="0056097A">
        <w:rPr>
          <w:rStyle w:val="Pogrubienie"/>
          <w:rFonts w:ascii="Segoe UI" w:hAnsi="Segoe UI" w:cs="Segoe UI"/>
          <w:bCs/>
          <w:color w:val="auto"/>
        </w:rPr>
        <w:t>TOPCon</w:t>
      </w:r>
      <w:proofErr w:type="spellEnd"/>
      <w:r w:rsidRPr="0056097A">
        <w:rPr>
          <w:rStyle w:val="Pogrubienie"/>
          <w:rFonts w:ascii="Segoe UI" w:hAnsi="Segoe UI" w:cs="Segoe UI"/>
          <w:bCs/>
          <w:color w:val="auto"/>
        </w:rPr>
        <w:t xml:space="preserve"> 2.0</w:t>
      </w:r>
      <w:r w:rsidRPr="0056097A">
        <w:rPr>
          <w:rStyle w:val="Pogrubienie"/>
          <w:rFonts w:ascii="Segoe UI" w:hAnsi="Segoe UI" w:cs="Segoe UI"/>
          <w:b/>
          <w:bCs/>
          <w:color w:val="auto"/>
        </w:rPr>
        <w:t xml:space="preserve"> </w:t>
      </w:r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 xml:space="preserve">– oferuje moduły </w:t>
      </w:r>
      <w:proofErr w:type="spellStart"/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>bifacjalne</w:t>
      </w:r>
      <w:proofErr w:type="spellEnd"/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 xml:space="preserve"> w technologii ogniw </w:t>
      </w:r>
      <w:proofErr w:type="spellStart"/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>NTOPCon</w:t>
      </w:r>
      <w:proofErr w:type="spellEnd"/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 xml:space="preserve"> 2.0 o bardzo wysokiej wydajności, bardzo niskiej degradacji ogniw oraz bardzo niskim współczynniku temperatury;</w:t>
      </w:r>
    </w:p>
    <w:p w14:paraId="0DF10AD9" w14:textId="77777777" w:rsidR="0056097A" w:rsidRPr="0056097A" w:rsidRDefault="0056097A" w:rsidP="0056097A">
      <w:pPr>
        <w:pStyle w:val="Nagwek3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Segoe UI" w:hAnsi="Segoe UI" w:cs="Segoe UI"/>
          <w:b w:val="0"/>
          <w:color w:val="auto"/>
          <w:shd w:val="clear" w:color="auto" w:fill="FFFFFF"/>
        </w:rPr>
      </w:pPr>
      <w:r w:rsidRPr="0056097A">
        <w:rPr>
          <w:rStyle w:val="Pogrubienie"/>
          <w:rFonts w:ascii="Segoe UI" w:hAnsi="Segoe UI" w:cs="Segoe UI"/>
          <w:bCs/>
          <w:color w:val="auto"/>
        </w:rPr>
        <w:t>HEGATECH</w:t>
      </w:r>
      <w:r w:rsidRPr="0056097A">
        <w:rPr>
          <w:rStyle w:val="Pogrubienie"/>
          <w:rFonts w:ascii="Segoe UI" w:hAnsi="Segoe UI" w:cs="Segoe UI"/>
          <w:b/>
          <w:bCs/>
          <w:color w:val="auto"/>
        </w:rPr>
        <w:t xml:space="preserve"> </w:t>
      </w:r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 xml:space="preserve">– </w:t>
      </w:r>
      <w:r w:rsidRPr="0056097A">
        <w:rPr>
          <w:rStyle w:val="Pogrubienie"/>
          <w:rFonts w:ascii="Segoe UI" w:hAnsi="Segoe UI" w:cs="Segoe UI"/>
          <w:b/>
          <w:bCs/>
          <w:color w:val="auto"/>
        </w:rPr>
        <w:t xml:space="preserve"> </w:t>
      </w:r>
      <w:r w:rsidRPr="0056097A">
        <w:rPr>
          <w:rFonts w:ascii="Segoe UI" w:hAnsi="Segoe UI" w:cs="Segoe UI"/>
          <w:b w:val="0"/>
          <w:color w:val="auto"/>
          <w:shd w:val="clear" w:color="auto" w:fill="FFFFFF"/>
        </w:rPr>
        <w:t xml:space="preserve">w całości produkuje płytki krzemowe i ogniwa do modułów, co gwarantuje niezależność producenta od innych podmiotów, a tym samym eliminuje problem zastojów produkcyjnych i dostawczych. </w:t>
      </w:r>
    </w:p>
    <w:p w14:paraId="3E0816AF" w14:textId="77777777" w:rsidR="0056097A" w:rsidRPr="0056097A" w:rsidRDefault="0056097A" w:rsidP="005609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721943DF" w14:textId="63E323A2" w:rsidR="0056097A" w:rsidRPr="0056097A" w:rsidRDefault="0056097A" w:rsidP="0056097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56097A">
        <w:rPr>
          <w:rFonts w:ascii="Segoe UI" w:eastAsia="Times New Roman" w:hAnsi="Segoe UI" w:cs="Segoe UI"/>
          <w:b/>
          <w:lang w:eastAsia="pl-PL"/>
        </w:rPr>
        <w:t>Biznesowa struktura i nowe relacje</w:t>
      </w:r>
    </w:p>
    <w:p w14:paraId="13932357" w14:textId="0EBF81CC" w:rsidR="0056097A" w:rsidRPr="0056097A" w:rsidRDefault="0056097A" w:rsidP="0056097A">
      <w:pPr>
        <w:spacing w:after="0" w:line="240" w:lineRule="auto"/>
        <w:jc w:val="both"/>
        <w:rPr>
          <w:rFonts w:ascii="Segoe UI" w:hAnsi="Segoe UI" w:cs="Segoe UI"/>
        </w:rPr>
      </w:pPr>
      <w:r w:rsidRPr="0056097A">
        <w:rPr>
          <w:rFonts w:ascii="Segoe UI" w:hAnsi="Segoe UI" w:cs="Segoe UI"/>
        </w:rPr>
        <w:t xml:space="preserve">W targach uczestniczą inwestorzy, deweloperzy, instalatorzy, a także projektanci instalacji. Wydarzenie na stałe wpisało się w kalendarz przedstawicieli władz samorządowych, właścicieli hoteli, ośrodków wypoczynkowych, szpitali, gospodarstw rolnych, a także zarządców budynków użyteczności publicznej. </w:t>
      </w:r>
    </w:p>
    <w:p w14:paraId="0663D03E" w14:textId="77777777" w:rsidR="00DA3B5A" w:rsidRPr="0056097A" w:rsidRDefault="00DA3B5A" w:rsidP="0056097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14:paraId="178B4891" w14:textId="77777777" w:rsidR="00376A1E" w:rsidRPr="0056097A" w:rsidRDefault="00376A1E" w:rsidP="0056097A">
      <w:pPr>
        <w:spacing w:after="0" w:line="240" w:lineRule="auto"/>
        <w:jc w:val="both"/>
        <w:rPr>
          <w:rFonts w:ascii="Segoe UI" w:hAnsi="Segoe UI" w:cs="Segoe UI"/>
        </w:rPr>
      </w:pPr>
    </w:p>
    <w:p w14:paraId="556B98D9" w14:textId="42A210F0" w:rsidR="00376A1E" w:rsidRPr="0056097A" w:rsidRDefault="00376A1E" w:rsidP="0056097A">
      <w:pPr>
        <w:spacing w:after="0" w:line="240" w:lineRule="auto"/>
        <w:jc w:val="both"/>
        <w:rPr>
          <w:rFonts w:ascii="Segoe UI" w:hAnsi="Segoe UI" w:cs="Segoe UI"/>
          <w:b/>
        </w:rPr>
      </w:pPr>
      <w:r w:rsidRPr="0056097A">
        <w:rPr>
          <w:rFonts w:ascii="Segoe UI" w:hAnsi="Segoe UI" w:cs="Segoe UI"/>
          <w:b/>
        </w:rPr>
        <w:t>Międzynarodowe Targi Energii Odnawialnej GREENPOWER</w:t>
      </w:r>
    </w:p>
    <w:p w14:paraId="4B603B4B" w14:textId="44C81221" w:rsidR="00376A1E" w:rsidRPr="0056097A" w:rsidRDefault="00376A1E" w:rsidP="0056097A">
      <w:pPr>
        <w:spacing w:after="0" w:line="240" w:lineRule="auto"/>
        <w:jc w:val="both"/>
        <w:rPr>
          <w:rFonts w:ascii="Segoe UI" w:hAnsi="Segoe UI" w:cs="Segoe UI"/>
          <w:b/>
        </w:rPr>
      </w:pPr>
      <w:r w:rsidRPr="0056097A">
        <w:rPr>
          <w:rFonts w:ascii="Segoe UI" w:hAnsi="Segoe UI" w:cs="Segoe UI"/>
          <w:b/>
        </w:rPr>
        <w:t>25-27.04.2022 r., Poznań</w:t>
      </w:r>
    </w:p>
    <w:p w14:paraId="3AACF7F2" w14:textId="4A6C639D" w:rsidR="00376A1E" w:rsidRPr="0056097A" w:rsidRDefault="00376A1E" w:rsidP="0056097A">
      <w:pPr>
        <w:spacing w:after="0" w:line="240" w:lineRule="auto"/>
        <w:jc w:val="both"/>
        <w:rPr>
          <w:rFonts w:ascii="Segoe UI" w:hAnsi="Segoe UI" w:cs="Segoe UI"/>
        </w:rPr>
      </w:pPr>
      <w:r w:rsidRPr="0056097A">
        <w:rPr>
          <w:rFonts w:ascii="Segoe UI" w:hAnsi="Segoe UI" w:cs="Segoe UI"/>
        </w:rPr>
        <w:t xml:space="preserve"> </w:t>
      </w:r>
    </w:p>
    <w:p w14:paraId="3B365FE4" w14:textId="22DA578A" w:rsidR="00376A1E" w:rsidRPr="0056097A" w:rsidRDefault="00376A1E" w:rsidP="0056097A">
      <w:pPr>
        <w:spacing w:after="0" w:line="240" w:lineRule="auto"/>
        <w:jc w:val="both"/>
        <w:rPr>
          <w:rFonts w:ascii="Segoe UI" w:hAnsi="Segoe UI" w:cs="Segoe UI"/>
          <w:b/>
        </w:rPr>
      </w:pPr>
      <w:r w:rsidRPr="0056097A">
        <w:rPr>
          <w:rFonts w:ascii="Segoe UI" w:hAnsi="Segoe UI" w:cs="Segoe UI"/>
          <w:b/>
        </w:rPr>
        <w:t>W tym samym czasie odbędą się:</w:t>
      </w:r>
    </w:p>
    <w:p w14:paraId="2D5D19D5" w14:textId="3FC64EF0" w:rsidR="00376A1E" w:rsidRPr="0056097A" w:rsidRDefault="00376A1E" w:rsidP="0056097A">
      <w:pPr>
        <w:spacing w:after="0" w:line="240" w:lineRule="auto"/>
        <w:jc w:val="both"/>
        <w:rPr>
          <w:rFonts w:ascii="Segoe UI" w:hAnsi="Segoe UI" w:cs="Segoe UI"/>
        </w:rPr>
      </w:pPr>
      <w:r w:rsidRPr="0056097A">
        <w:rPr>
          <w:rFonts w:ascii="Segoe UI" w:hAnsi="Segoe UI" w:cs="Segoe UI"/>
        </w:rPr>
        <w:t>Międzynarodowe Targi Instalacyjne INSTALACJE</w:t>
      </w:r>
    </w:p>
    <w:p w14:paraId="2D6967F8" w14:textId="2092B899" w:rsidR="00376A1E" w:rsidRPr="0056097A" w:rsidRDefault="00376A1E" w:rsidP="0056097A">
      <w:pPr>
        <w:spacing w:after="0" w:line="240" w:lineRule="auto"/>
        <w:jc w:val="both"/>
        <w:rPr>
          <w:rFonts w:ascii="Segoe UI" w:hAnsi="Segoe UI" w:cs="Segoe UI"/>
        </w:rPr>
      </w:pPr>
      <w:r w:rsidRPr="0056097A">
        <w:rPr>
          <w:rFonts w:ascii="Segoe UI" w:hAnsi="Segoe UI" w:cs="Segoe UI"/>
        </w:rPr>
        <w:t>Międzynarodowe Targi Zabezpieczeń SECUREX</w:t>
      </w:r>
    </w:p>
    <w:p w14:paraId="765289C6" w14:textId="235B6D10" w:rsidR="00C702FE" w:rsidRPr="0056097A" w:rsidRDefault="0043768F" w:rsidP="0056097A">
      <w:pPr>
        <w:spacing w:after="0" w:line="240" w:lineRule="auto"/>
        <w:jc w:val="both"/>
        <w:rPr>
          <w:rFonts w:ascii="Segoe UI" w:hAnsi="Segoe UI" w:cs="Segoe UI"/>
        </w:rPr>
      </w:pPr>
      <w:r w:rsidRPr="0056097A">
        <w:rPr>
          <w:rFonts w:ascii="Segoe UI" w:hAnsi="Segoe UI" w:cs="Segoe UI"/>
        </w:rPr>
        <w:t>Międzynarodowe Targi Energetyki EXPOPOWER</w:t>
      </w:r>
    </w:p>
    <w:p w14:paraId="62FE4E84" w14:textId="7F4DDF89" w:rsidR="0043768F" w:rsidRPr="0056097A" w:rsidRDefault="0043768F" w:rsidP="0056097A">
      <w:pPr>
        <w:spacing w:after="0" w:line="240" w:lineRule="auto"/>
        <w:jc w:val="both"/>
        <w:rPr>
          <w:rFonts w:ascii="Segoe UI" w:hAnsi="Segoe UI" w:cs="Segoe UI"/>
        </w:rPr>
      </w:pPr>
      <w:r w:rsidRPr="0056097A">
        <w:rPr>
          <w:rFonts w:ascii="Segoe UI" w:hAnsi="Segoe UI" w:cs="Segoe UI"/>
        </w:rPr>
        <w:t>Międzynarodowe Targi Ochrony Pracy, Pożarnictwa i Ratownictwa SAWO</w:t>
      </w:r>
    </w:p>
    <w:p w14:paraId="792FD849" w14:textId="77777777" w:rsidR="0043768F" w:rsidRPr="0056097A" w:rsidRDefault="0043768F" w:rsidP="0056097A">
      <w:pPr>
        <w:spacing w:after="0" w:line="240" w:lineRule="auto"/>
        <w:jc w:val="both"/>
        <w:rPr>
          <w:rFonts w:ascii="Segoe UI" w:hAnsi="Segoe UI" w:cs="Segoe UI"/>
        </w:rPr>
      </w:pPr>
    </w:p>
    <w:p w14:paraId="3B896427" w14:textId="77777777" w:rsidR="0043768F" w:rsidRPr="0056097A" w:rsidRDefault="0043768F" w:rsidP="0056097A">
      <w:pPr>
        <w:spacing w:after="0" w:line="240" w:lineRule="auto"/>
        <w:jc w:val="both"/>
        <w:rPr>
          <w:rFonts w:ascii="Segoe UI" w:hAnsi="Segoe UI" w:cs="Segoe UI"/>
        </w:rPr>
      </w:pPr>
    </w:p>
    <w:p w14:paraId="7CDA3E72" w14:textId="77E68B91" w:rsidR="0022204C" w:rsidRDefault="00552D43" w:rsidP="0056097A">
      <w:pPr>
        <w:spacing w:after="0" w:line="240" w:lineRule="auto"/>
        <w:jc w:val="both"/>
        <w:rPr>
          <w:rStyle w:val="Hipercze"/>
          <w:rFonts w:ascii="Segoe UI" w:hAnsi="Segoe UI" w:cs="Segoe UI"/>
          <w:color w:val="auto"/>
        </w:rPr>
      </w:pPr>
      <w:r w:rsidRPr="0056097A">
        <w:rPr>
          <w:rFonts w:ascii="Segoe UI" w:hAnsi="Segoe UI" w:cs="Segoe UI"/>
          <w:b/>
        </w:rPr>
        <w:t xml:space="preserve">Szczegółowe informacje </w:t>
      </w:r>
      <w:r w:rsidRPr="0056097A">
        <w:rPr>
          <w:rFonts w:ascii="Segoe UI" w:eastAsia="Times New Roman" w:hAnsi="Segoe UI" w:cs="Segoe UI"/>
          <w:b/>
          <w:lang w:eastAsia="pl-PL"/>
        </w:rPr>
        <w:t>–</w:t>
      </w:r>
      <w:r w:rsidR="00B46B03" w:rsidRPr="0056097A">
        <w:rPr>
          <w:rFonts w:ascii="Segoe UI" w:hAnsi="Segoe UI" w:cs="Segoe UI"/>
        </w:rPr>
        <w:t xml:space="preserve"> </w:t>
      </w:r>
      <w:hyperlink r:id="rId10" w:history="1">
        <w:r w:rsidR="00B46B03" w:rsidRPr="0056097A">
          <w:rPr>
            <w:rStyle w:val="Hipercze"/>
            <w:rFonts w:ascii="Segoe UI" w:hAnsi="Segoe UI" w:cs="Segoe UI"/>
            <w:color w:val="548DD4" w:themeColor="text2" w:themeTint="99"/>
          </w:rPr>
          <w:t>www.greenpower.mtp.pl</w:t>
        </w:r>
      </w:hyperlink>
    </w:p>
    <w:p w14:paraId="4867EB9D" w14:textId="77777777" w:rsidR="0056097A" w:rsidRDefault="0056097A" w:rsidP="0056097A">
      <w:pPr>
        <w:spacing w:after="0" w:line="240" w:lineRule="auto"/>
        <w:jc w:val="both"/>
        <w:rPr>
          <w:rStyle w:val="Hipercze"/>
          <w:rFonts w:ascii="Segoe UI" w:hAnsi="Segoe UI" w:cs="Segoe UI"/>
          <w:color w:val="auto"/>
        </w:rPr>
      </w:pPr>
    </w:p>
    <w:p w14:paraId="0E64B45C" w14:textId="77777777" w:rsidR="0056097A" w:rsidRPr="0056097A" w:rsidRDefault="0056097A" w:rsidP="0056097A">
      <w:pPr>
        <w:spacing w:after="0" w:line="240" w:lineRule="auto"/>
        <w:jc w:val="both"/>
        <w:rPr>
          <w:rFonts w:ascii="Segoe UI" w:hAnsi="Segoe UI" w:cs="Segoe UI"/>
        </w:rPr>
      </w:pPr>
    </w:p>
    <w:p w14:paraId="5F801F4C" w14:textId="77777777" w:rsidR="00B46B03" w:rsidRPr="0056097A" w:rsidRDefault="00B46B03" w:rsidP="0056097A">
      <w:pPr>
        <w:spacing w:after="0" w:line="240" w:lineRule="auto"/>
        <w:jc w:val="both"/>
        <w:rPr>
          <w:rFonts w:ascii="Segoe UI" w:hAnsi="Segoe UI" w:cs="Segoe UI"/>
        </w:rPr>
      </w:pPr>
    </w:p>
    <w:p w14:paraId="551274DF" w14:textId="77777777" w:rsidR="00B46B03" w:rsidRPr="0056097A" w:rsidRDefault="00B46B03" w:rsidP="0056097A">
      <w:pPr>
        <w:spacing w:after="0" w:line="240" w:lineRule="auto"/>
        <w:jc w:val="both"/>
        <w:rPr>
          <w:rFonts w:ascii="Segoe UI" w:hAnsi="Segoe UI" w:cs="Segoe UI"/>
        </w:rPr>
      </w:pPr>
    </w:p>
    <w:sectPr w:rsidR="00B46B03" w:rsidRPr="0056097A" w:rsidSect="00CE40ED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764D" w14:textId="77777777" w:rsidR="00922353" w:rsidRDefault="00922353" w:rsidP="00CE40ED">
      <w:pPr>
        <w:spacing w:after="0" w:line="240" w:lineRule="auto"/>
      </w:pPr>
      <w:r>
        <w:separator/>
      </w:r>
    </w:p>
  </w:endnote>
  <w:endnote w:type="continuationSeparator" w:id="0">
    <w:p w14:paraId="58D7EE52" w14:textId="77777777" w:rsidR="00922353" w:rsidRDefault="00922353" w:rsidP="00CE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4EE5" w14:textId="77777777" w:rsidR="00922353" w:rsidRDefault="00922353" w:rsidP="00CE40ED">
      <w:pPr>
        <w:spacing w:after="0" w:line="240" w:lineRule="auto"/>
      </w:pPr>
      <w:r>
        <w:separator/>
      </w:r>
    </w:p>
  </w:footnote>
  <w:footnote w:type="continuationSeparator" w:id="0">
    <w:p w14:paraId="07DBD539" w14:textId="77777777" w:rsidR="00922353" w:rsidRDefault="00922353" w:rsidP="00CE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BEB"/>
    <w:multiLevelType w:val="hybridMultilevel"/>
    <w:tmpl w:val="458C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00704"/>
    <w:rsid w:val="00000A5D"/>
    <w:rsid w:val="0001175D"/>
    <w:rsid w:val="00041D96"/>
    <w:rsid w:val="00043557"/>
    <w:rsid w:val="0005294A"/>
    <w:rsid w:val="00061A5E"/>
    <w:rsid w:val="00065935"/>
    <w:rsid w:val="000703DF"/>
    <w:rsid w:val="0007294C"/>
    <w:rsid w:val="000A0AE1"/>
    <w:rsid w:val="000A31C6"/>
    <w:rsid w:val="000A3913"/>
    <w:rsid w:val="000B49D0"/>
    <w:rsid w:val="000B68E1"/>
    <w:rsid w:val="00113CF3"/>
    <w:rsid w:val="00141CFA"/>
    <w:rsid w:val="00143602"/>
    <w:rsid w:val="00143953"/>
    <w:rsid w:val="00162117"/>
    <w:rsid w:val="001B2ACC"/>
    <w:rsid w:val="001C60C8"/>
    <w:rsid w:val="001D370C"/>
    <w:rsid w:val="001D62C2"/>
    <w:rsid w:val="001D6C9E"/>
    <w:rsid w:val="001E2AEC"/>
    <w:rsid w:val="0022204C"/>
    <w:rsid w:val="002222F1"/>
    <w:rsid w:val="0022364F"/>
    <w:rsid w:val="00254E69"/>
    <w:rsid w:val="002668DA"/>
    <w:rsid w:val="002745F2"/>
    <w:rsid w:val="0029549E"/>
    <w:rsid w:val="002A0063"/>
    <w:rsid w:val="002A39EF"/>
    <w:rsid w:val="002C3A2A"/>
    <w:rsid w:val="002E4B27"/>
    <w:rsid w:val="002F78A6"/>
    <w:rsid w:val="003066ED"/>
    <w:rsid w:val="003578C3"/>
    <w:rsid w:val="00361F7E"/>
    <w:rsid w:val="00371EA3"/>
    <w:rsid w:val="00376A1E"/>
    <w:rsid w:val="00381465"/>
    <w:rsid w:val="00390686"/>
    <w:rsid w:val="00400517"/>
    <w:rsid w:val="004143FB"/>
    <w:rsid w:val="0042255B"/>
    <w:rsid w:val="004370AF"/>
    <w:rsid w:val="0043768F"/>
    <w:rsid w:val="00441902"/>
    <w:rsid w:val="00460FC3"/>
    <w:rsid w:val="00463414"/>
    <w:rsid w:val="00480D1F"/>
    <w:rsid w:val="004A2CE7"/>
    <w:rsid w:val="004B4D44"/>
    <w:rsid w:val="004D56A4"/>
    <w:rsid w:val="004E5494"/>
    <w:rsid w:val="004E7E41"/>
    <w:rsid w:val="00501B1B"/>
    <w:rsid w:val="00517155"/>
    <w:rsid w:val="005215B5"/>
    <w:rsid w:val="00522467"/>
    <w:rsid w:val="005242DD"/>
    <w:rsid w:val="005264F2"/>
    <w:rsid w:val="00530794"/>
    <w:rsid w:val="0053286C"/>
    <w:rsid w:val="00533C50"/>
    <w:rsid w:val="00552D43"/>
    <w:rsid w:val="005555CD"/>
    <w:rsid w:val="005566B0"/>
    <w:rsid w:val="0056097A"/>
    <w:rsid w:val="005A1E8F"/>
    <w:rsid w:val="005C690E"/>
    <w:rsid w:val="00603729"/>
    <w:rsid w:val="006545CF"/>
    <w:rsid w:val="006D3393"/>
    <w:rsid w:val="006E2FE2"/>
    <w:rsid w:val="006E35E7"/>
    <w:rsid w:val="00726A35"/>
    <w:rsid w:val="00756FE2"/>
    <w:rsid w:val="00764FBD"/>
    <w:rsid w:val="007660A3"/>
    <w:rsid w:val="00784F92"/>
    <w:rsid w:val="00786A01"/>
    <w:rsid w:val="0079233C"/>
    <w:rsid w:val="007D06F1"/>
    <w:rsid w:val="007E146C"/>
    <w:rsid w:val="008403C3"/>
    <w:rsid w:val="00870C01"/>
    <w:rsid w:val="008A21AD"/>
    <w:rsid w:val="008A3147"/>
    <w:rsid w:val="008F1061"/>
    <w:rsid w:val="00905204"/>
    <w:rsid w:val="00914503"/>
    <w:rsid w:val="00922353"/>
    <w:rsid w:val="00927B7D"/>
    <w:rsid w:val="009437B2"/>
    <w:rsid w:val="00970AFD"/>
    <w:rsid w:val="00975A74"/>
    <w:rsid w:val="009A7B97"/>
    <w:rsid w:val="009C692B"/>
    <w:rsid w:val="009D23E3"/>
    <w:rsid w:val="009E68E4"/>
    <w:rsid w:val="009F25B1"/>
    <w:rsid w:val="009F4384"/>
    <w:rsid w:val="009F70EC"/>
    <w:rsid w:val="00A11E76"/>
    <w:rsid w:val="00A31539"/>
    <w:rsid w:val="00A41A0B"/>
    <w:rsid w:val="00A50640"/>
    <w:rsid w:val="00A72AED"/>
    <w:rsid w:val="00AC476F"/>
    <w:rsid w:val="00AE1E4B"/>
    <w:rsid w:val="00AF6851"/>
    <w:rsid w:val="00B24A0D"/>
    <w:rsid w:val="00B46B03"/>
    <w:rsid w:val="00B524FE"/>
    <w:rsid w:val="00B84CDE"/>
    <w:rsid w:val="00BA4492"/>
    <w:rsid w:val="00BB0B70"/>
    <w:rsid w:val="00BD5529"/>
    <w:rsid w:val="00BE4526"/>
    <w:rsid w:val="00C01D73"/>
    <w:rsid w:val="00C2571B"/>
    <w:rsid w:val="00C34467"/>
    <w:rsid w:val="00C702FE"/>
    <w:rsid w:val="00C73187"/>
    <w:rsid w:val="00C753F4"/>
    <w:rsid w:val="00CB0FBC"/>
    <w:rsid w:val="00CC634A"/>
    <w:rsid w:val="00CE40ED"/>
    <w:rsid w:val="00CE5B20"/>
    <w:rsid w:val="00D075D4"/>
    <w:rsid w:val="00D60244"/>
    <w:rsid w:val="00D67804"/>
    <w:rsid w:val="00D90827"/>
    <w:rsid w:val="00DA065D"/>
    <w:rsid w:val="00DA3B5A"/>
    <w:rsid w:val="00E346B5"/>
    <w:rsid w:val="00E57869"/>
    <w:rsid w:val="00E62BA7"/>
    <w:rsid w:val="00E76CD3"/>
    <w:rsid w:val="00E927A8"/>
    <w:rsid w:val="00E95F6D"/>
    <w:rsid w:val="00E96D9A"/>
    <w:rsid w:val="00EB6CEA"/>
    <w:rsid w:val="00F3230B"/>
    <w:rsid w:val="00F45C5D"/>
    <w:rsid w:val="00F81D06"/>
    <w:rsid w:val="00F94499"/>
    <w:rsid w:val="00FB0D36"/>
    <w:rsid w:val="00FD116D"/>
    <w:rsid w:val="00FE3E3B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0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customStyle="1" w:styleId="singleposttext">
    <w:name w:val="singlepost__text"/>
    <w:basedOn w:val="Normalny"/>
    <w:rsid w:val="000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09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0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customStyle="1" w:styleId="singleposttext">
    <w:name w:val="singlepost__text"/>
    <w:basedOn w:val="Normalny"/>
    <w:rsid w:val="000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09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reenpower.mt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B9ADA-A20A-491A-9355-723DEE36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2022-03-09T09:36:00Z</cp:lastPrinted>
  <dcterms:created xsi:type="dcterms:W3CDTF">2022-04-24T10:30:00Z</dcterms:created>
  <dcterms:modified xsi:type="dcterms:W3CDTF">2022-04-24T10:30:00Z</dcterms:modified>
</cp:coreProperties>
</file>