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8F" w:rsidRPr="00861AC0" w:rsidRDefault="0038558F" w:rsidP="00A42D74">
      <w:pPr>
        <w:spacing w:after="0" w:line="240" w:lineRule="auto"/>
        <w:rPr>
          <w:rFonts w:ascii="Segoe UI" w:hAnsi="Segoe UI" w:cs="Segoe UI"/>
        </w:rPr>
      </w:pPr>
      <w:r w:rsidRPr="00861AC0">
        <w:rPr>
          <w:rFonts w:ascii="Segoe UI" w:hAnsi="Segoe UI" w:cs="Segoe UI"/>
          <w:noProof/>
          <w:lang w:eastAsia="pl-PL"/>
        </w:rPr>
        <w:drawing>
          <wp:inline distT="0" distB="0" distL="0" distR="0" wp14:anchorId="65D9CD28" wp14:editId="6FA0672C">
            <wp:extent cx="2324100" cy="78571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power logoty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9417" cy="787513"/>
                    </a:xfrm>
                    <a:prstGeom prst="rect">
                      <a:avLst/>
                    </a:prstGeom>
                  </pic:spPr>
                </pic:pic>
              </a:graphicData>
            </a:graphic>
          </wp:inline>
        </w:drawing>
      </w:r>
    </w:p>
    <w:p w:rsidR="0038558F" w:rsidRPr="00861AC0" w:rsidRDefault="0038558F" w:rsidP="00A42D74">
      <w:pPr>
        <w:spacing w:after="0" w:line="240" w:lineRule="auto"/>
        <w:rPr>
          <w:rFonts w:ascii="Segoe UI" w:hAnsi="Segoe UI" w:cs="Segoe UI"/>
        </w:rPr>
      </w:pPr>
    </w:p>
    <w:p w:rsidR="0038558F" w:rsidRPr="00861AC0" w:rsidRDefault="0038558F" w:rsidP="0038558F">
      <w:pPr>
        <w:spacing w:after="0" w:line="240" w:lineRule="auto"/>
        <w:jc w:val="both"/>
        <w:rPr>
          <w:rFonts w:ascii="Segoe UI" w:hAnsi="Segoe UI" w:cs="Segoe UI"/>
        </w:rPr>
      </w:pPr>
    </w:p>
    <w:p w:rsidR="00A42D74" w:rsidRPr="009A12CE" w:rsidRDefault="009A12CE" w:rsidP="0038558F">
      <w:pPr>
        <w:spacing w:after="0" w:line="240" w:lineRule="auto"/>
        <w:jc w:val="both"/>
        <w:rPr>
          <w:rFonts w:ascii="Segoe UI" w:hAnsi="Segoe UI" w:cs="Segoe UI"/>
          <w:lang w:val="en-US"/>
        </w:rPr>
      </w:pPr>
      <w:r w:rsidRPr="009A12CE">
        <w:rPr>
          <w:rFonts w:ascii="Segoe UI" w:hAnsi="Segoe UI" w:cs="Segoe UI"/>
          <w:lang w:val="en-US"/>
        </w:rPr>
        <w:t>Press Release</w:t>
      </w:r>
      <w:r w:rsidR="00A42D74" w:rsidRPr="009A12CE">
        <w:rPr>
          <w:rFonts w:ascii="Segoe UI" w:hAnsi="Segoe UI" w:cs="Segoe UI"/>
          <w:lang w:val="en-US"/>
        </w:rPr>
        <w:tab/>
      </w:r>
      <w:r w:rsidR="00A42D74" w:rsidRPr="009A12CE">
        <w:rPr>
          <w:rFonts w:ascii="Segoe UI" w:hAnsi="Segoe UI" w:cs="Segoe UI"/>
          <w:lang w:val="en-US"/>
        </w:rPr>
        <w:tab/>
      </w:r>
      <w:r w:rsidR="00A42D74" w:rsidRPr="009A12CE">
        <w:rPr>
          <w:rFonts w:ascii="Segoe UI" w:hAnsi="Segoe UI" w:cs="Segoe UI"/>
          <w:lang w:val="en-US"/>
        </w:rPr>
        <w:tab/>
      </w:r>
      <w:r w:rsidR="00A42D74" w:rsidRPr="009A12CE">
        <w:rPr>
          <w:rFonts w:ascii="Segoe UI" w:hAnsi="Segoe UI" w:cs="Segoe UI"/>
          <w:lang w:val="en-US"/>
        </w:rPr>
        <w:tab/>
      </w:r>
      <w:r w:rsidR="00A42D74" w:rsidRPr="009A12CE">
        <w:rPr>
          <w:rFonts w:ascii="Segoe UI" w:hAnsi="Segoe UI" w:cs="Segoe UI"/>
          <w:lang w:val="en-US"/>
        </w:rPr>
        <w:tab/>
      </w:r>
      <w:r w:rsidR="00A42D74" w:rsidRPr="009A12CE">
        <w:rPr>
          <w:rFonts w:ascii="Segoe UI" w:hAnsi="Segoe UI" w:cs="Segoe UI"/>
          <w:lang w:val="en-US"/>
        </w:rPr>
        <w:tab/>
        <w:t xml:space="preserve">         </w:t>
      </w:r>
      <w:r w:rsidRPr="009A12CE">
        <w:rPr>
          <w:rFonts w:ascii="Segoe UI" w:hAnsi="Segoe UI" w:cs="Segoe UI"/>
          <w:lang w:val="en-US"/>
        </w:rPr>
        <w:t xml:space="preserve">                    </w:t>
      </w:r>
      <w:r w:rsidR="00A42D74" w:rsidRPr="009A12CE">
        <w:rPr>
          <w:rFonts w:ascii="Segoe UI" w:hAnsi="Segoe UI" w:cs="Segoe UI"/>
          <w:lang w:val="en-US"/>
        </w:rPr>
        <w:t xml:space="preserve"> Poznań, </w:t>
      </w:r>
      <w:r w:rsidR="007535A2" w:rsidRPr="009A12CE">
        <w:rPr>
          <w:rFonts w:ascii="Segoe UI" w:hAnsi="Segoe UI" w:cs="Segoe UI"/>
          <w:lang w:val="en-US"/>
        </w:rPr>
        <w:t>16</w:t>
      </w:r>
      <w:r w:rsidR="00A42D74" w:rsidRPr="009A12CE">
        <w:rPr>
          <w:rFonts w:ascii="Segoe UI" w:hAnsi="Segoe UI" w:cs="Segoe UI"/>
          <w:lang w:val="en-US"/>
        </w:rPr>
        <w:t>.0</w:t>
      </w:r>
      <w:r w:rsidR="007535A2" w:rsidRPr="009A12CE">
        <w:rPr>
          <w:rFonts w:ascii="Segoe UI" w:hAnsi="Segoe UI" w:cs="Segoe UI"/>
          <w:lang w:val="en-US"/>
        </w:rPr>
        <w:t>9</w:t>
      </w:r>
      <w:r w:rsidR="00A42D74" w:rsidRPr="009A12CE">
        <w:rPr>
          <w:rFonts w:ascii="Segoe UI" w:hAnsi="Segoe UI" w:cs="Segoe UI"/>
          <w:lang w:val="en-US"/>
        </w:rPr>
        <w:t>.2021 r.</w:t>
      </w:r>
    </w:p>
    <w:p w:rsidR="00A42D74" w:rsidRPr="009A12CE" w:rsidRDefault="00A42D74" w:rsidP="0038558F">
      <w:pPr>
        <w:spacing w:after="0" w:line="240" w:lineRule="auto"/>
        <w:jc w:val="both"/>
        <w:rPr>
          <w:rFonts w:ascii="Segoe UI" w:hAnsi="Segoe UI" w:cs="Segoe UI"/>
          <w:lang w:val="en-US"/>
        </w:rPr>
      </w:pPr>
    </w:p>
    <w:p w:rsidR="0038558F" w:rsidRPr="009A12CE" w:rsidRDefault="0038558F" w:rsidP="0038558F">
      <w:pPr>
        <w:spacing w:after="0" w:line="240" w:lineRule="auto"/>
        <w:jc w:val="both"/>
        <w:rPr>
          <w:rFonts w:ascii="Segoe UI" w:hAnsi="Segoe UI" w:cs="Segoe UI"/>
          <w:b/>
          <w:lang w:val="en-US"/>
        </w:rPr>
      </w:pPr>
    </w:p>
    <w:p w:rsidR="0038558F" w:rsidRPr="009A12CE" w:rsidRDefault="0038558F" w:rsidP="0038558F">
      <w:pPr>
        <w:spacing w:after="0" w:line="240" w:lineRule="auto"/>
        <w:jc w:val="both"/>
        <w:rPr>
          <w:rFonts w:ascii="Segoe UI" w:hAnsi="Segoe UI" w:cs="Segoe UI"/>
          <w:b/>
          <w:lang w:val="en-US"/>
        </w:rPr>
      </w:pPr>
    </w:p>
    <w:p w:rsidR="007535A2" w:rsidRDefault="009A12CE" w:rsidP="007535A2">
      <w:pPr>
        <w:spacing w:after="0" w:line="240" w:lineRule="auto"/>
        <w:jc w:val="both"/>
        <w:rPr>
          <w:rFonts w:ascii="Segoe UI" w:hAnsi="Segoe UI" w:cs="Segoe UI"/>
          <w:b/>
          <w:lang w:val="en-US"/>
        </w:rPr>
      </w:pPr>
      <w:r w:rsidRPr="009A12CE">
        <w:rPr>
          <w:rFonts w:ascii="Segoe UI" w:hAnsi="Segoe UI" w:cs="Segoe UI"/>
          <w:b/>
          <w:lang w:val="en-US"/>
        </w:rPr>
        <w:t>GRENPOWER - positive energy at the fair</w:t>
      </w:r>
      <w:bookmarkStart w:id="0" w:name="_GoBack"/>
      <w:bookmarkEnd w:id="0"/>
    </w:p>
    <w:p w:rsidR="009A12CE" w:rsidRPr="009A12CE" w:rsidRDefault="009A12CE" w:rsidP="007535A2">
      <w:pPr>
        <w:spacing w:after="0" w:line="240" w:lineRule="auto"/>
        <w:jc w:val="both"/>
        <w:rPr>
          <w:rFonts w:ascii="Segoe UI" w:hAnsi="Segoe UI" w:cs="Segoe UI"/>
          <w:b/>
          <w:lang w:val="en-US"/>
        </w:rPr>
      </w:pPr>
    </w:p>
    <w:p w:rsidR="007535A2" w:rsidRDefault="009A12CE" w:rsidP="007535A2">
      <w:pPr>
        <w:spacing w:after="0" w:line="240" w:lineRule="auto"/>
        <w:jc w:val="both"/>
        <w:rPr>
          <w:rFonts w:ascii="Segoe UI" w:hAnsi="Segoe UI" w:cs="Segoe UI"/>
          <w:b/>
          <w:lang w:val="en-US"/>
        </w:rPr>
      </w:pPr>
      <w:r w:rsidRPr="009A12CE">
        <w:rPr>
          <w:rFonts w:ascii="Segoe UI" w:hAnsi="Segoe UI" w:cs="Segoe UI"/>
          <w:b/>
          <w:lang w:val="en-US"/>
        </w:rPr>
        <w:t>Energy from renewable sources is very popular, but in order to reduce electricity bills it must be well installed. What solutions to choose, what to pay attention to when choosing panels? These questions were answered by the exhibitors of the GREENPOWER fair for three days.</w:t>
      </w:r>
    </w:p>
    <w:p w:rsidR="009A12CE" w:rsidRPr="009A12CE" w:rsidRDefault="009A12CE" w:rsidP="007535A2">
      <w:pPr>
        <w:spacing w:after="0" w:line="240" w:lineRule="auto"/>
        <w:jc w:val="both"/>
        <w:rPr>
          <w:rFonts w:ascii="Segoe UI" w:hAnsi="Segoe UI" w:cs="Segoe UI"/>
          <w:lang w:val="en-US"/>
        </w:rPr>
      </w:pPr>
    </w:p>
    <w:p w:rsidR="009A12CE" w:rsidRPr="009A12CE" w:rsidRDefault="009A12CE" w:rsidP="009A12CE">
      <w:pPr>
        <w:spacing w:after="0" w:line="240" w:lineRule="auto"/>
        <w:jc w:val="both"/>
        <w:rPr>
          <w:rFonts w:ascii="Segoe UI" w:hAnsi="Segoe UI" w:cs="Segoe UI"/>
          <w:lang w:val="en-US"/>
        </w:rPr>
      </w:pPr>
      <w:r w:rsidRPr="009A12CE">
        <w:rPr>
          <w:rFonts w:ascii="Segoe UI" w:hAnsi="Segoe UI" w:cs="Segoe UI"/>
          <w:lang w:val="en-US"/>
        </w:rPr>
        <w:t>Over 80 exhibitors advised which solution to choose and what to do to make it the most profitable. The visitors to the fair received information about subsidies and programs related to the use of renewable energy sources.</w:t>
      </w:r>
    </w:p>
    <w:p w:rsidR="009A12CE" w:rsidRPr="009A12CE" w:rsidRDefault="009A12CE" w:rsidP="009A12CE">
      <w:pPr>
        <w:spacing w:after="0" w:line="240" w:lineRule="auto"/>
        <w:jc w:val="both"/>
        <w:rPr>
          <w:rFonts w:ascii="Segoe UI" w:hAnsi="Segoe UI" w:cs="Segoe UI"/>
          <w:lang w:val="en-US"/>
        </w:rPr>
      </w:pPr>
    </w:p>
    <w:p w:rsidR="009A12CE" w:rsidRPr="009A12CE" w:rsidRDefault="009A12CE" w:rsidP="009A12CE">
      <w:pPr>
        <w:spacing w:after="0" w:line="240" w:lineRule="auto"/>
        <w:jc w:val="both"/>
        <w:rPr>
          <w:rFonts w:ascii="Segoe UI" w:hAnsi="Segoe UI" w:cs="Segoe UI"/>
          <w:lang w:val="en-US"/>
        </w:rPr>
      </w:pPr>
      <w:r w:rsidRPr="009A12CE">
        <w:rPr>
          <w:rFonts w:ascii="Segoe UI" w:hAnsi="Segoe UI" w:cs="Segoe UI"/>
          <w:lang w:val="en-US"/>
        </w:rPr>
        <w:t xml:space="preserve">During the event, modern products and services in the field of </w:t>
      </w:r>
      <w:proofErr w:type="spellStart"/>
      <w:r w:rsidRPr="009A12CE">
        <w:rPr>
          <w:rFonts w:ascii="Segoe UI" w:hAnsi="Segoe UI" w:cs="Segoe UI"/>
          <w:lang w:val="en-US"/>
        </w:rPr>
        <w:t>photovoltaics</w:t>
      </w:r>
      <w:proofErr w:type="spellEnd"/>
      <w:r w:rsidRPr="009A12CE">
        <w:rPr>
          <w:rFonts w:ascii="Segoe UI" w:hAnsi="Segoe UI" w:cs="Segoe UI"/>
          <w:lang w:val="en-US"/>
        </w:rPr>
        <w:t xml:space="preserve"> and </w:t>
      </w:r>
      <w:proofErr w:type="spellStart"/>
      <w:r w:rsidRPr="009A12CE">
        <w:rPr>
          <w:rFonts w:ascii="Segoe UI" w:hAnsi="Segoe UI" w:cs="Segoe UI"/>
          <w:lang w:val="en-US"/>
        </w:rPr>
        <w:t>oze</w:t>
      </w:r>
      <w:proofErr w:type="spellEnd"/>
      <w:r w:rsidRPr="009A12CE">
        <w:rPr>
          <w:rFonts w:ascii="Segoe UI" w:hAnsi="Segoe UI" w:cs="Segoe UI"/>
          <w:lang w:val="en-US"/>
        </w:rPr>
        <w:t xml:space="preserve"> were presented. The following items were presented: ground and roof mounting systems, various types of PV modules, inverters, optimizers and energy storage. Experts and experts advised which panel display would bring the greatest benefits and how to protect it against fires.</w:t>
      </w:r>
    </w:p>
    <w:p w:rsidR="009A12CE" w:rsidRPr="009A12CE" w:rsidRDefault="009A12CE" w:rsidP="009A12CE">
      <w:pPr>
        <w:spacing w:after="0" w:line="240" w:lineRule="auto"/>
        <w:jc w:val="both"/>
        <w:rPr>
          <w:rFonts w:ascii="Segoe UI" w:hAnsi="Segoe UI" w:cs="Segoe UI"/>
          <w:lang w:val="en-US"/>
        </w:rPr>
      </w:pPr>
    </w:p>
    <w:p w:rsidR="009A12CE" w:rsidRPr="009A12CE" w:rsidRDefault="009A12CE" w:rsidP="009A12CE">
      <w:pPr>
        <w:spacing w:after="0" w:line="240" w:lineRule="auto"/>
        <w:jc w:val="both"/>
        <w:rPr>
          <w:rFonts w:ascii="Segoe UI" w:hAnsi="Segoe UI" w:cs="Segoe UI"/>
          <w:b/>
          <w:lang w:val="en-US"/>
        </w:rPr>
      </w:pPr>
      <w:r w:rsidRPr="009A12CE">
        <w:rPr>
          <w:rFonts w:ascii="Segoe UI" w:hAnsi="Segoe UI" w:cs="Segoe UI"/>
          <w:b/>
          <w:lang w:val="en-US"/>
        </w:rPr>
        <w:t>Latest knowledge</w:t>
      </w:r>
    </w:p>
    <w:p w:rsidR="009A12CE" w:rsidRPr="009A12CE" w:rsidRDefault="009A12CE" w:rsidP="009A12CE">
      <w:pPr>
        <w:spacing w:after="0" w:line="240" w:lineRule="auto"/>
        <w:jc w:val="both"/>
        <w:rPr>
          <w:rFonts w:ascii="Segoe UI" w:hAnsi="Segoe UI" w:cs="Segoe UI"/>
          <w:lang w:val="en-US"/>
        </w:rPr>
      </w:pPr>
      <w:r w:rsidRPr="009A12CE">
        <w:rPr>
          <w:rFonts w:ascii="Segoe UI" w:hAnsi="Segoe UI" w:cs="Segoe UI"/>
          <w:lang w:val="en-US"/>
        </w:rPr>
        <w:t xml:space="preserve">- Many people come to Poznań to the fair in search of the latest knowledge. During GREENPOWER, industry meetings, presentations of new products or conferences are held - notes Marcin Gorynia, director of the </w:t>
      </w:r>
      <w:proofErr w:type="spellStart"/>
      <w:r w:rsidRPr="009A12CE">
        <w:rPr>
          <w:rFonts w:ascii="Segoe UI" w:hAnsi="Segoe UI" w:cs="Segoe UI"/>
          <w:lang w:val="en-US"/>
        </w:rPr>
        <w:t>Greenpower</w:t>
      </w:r>
      <w:proofErr w:type="spellEnd"/>
      <w:r w:rsidRPr="009A12CE">
        <w:rPr>
          <w:rFonts w:ascii="Segoe UI" w:hAnsi="Segoe UI" w:cs="Segoe UI"/>
          <w:lang w:val="en-US"/>
        </w:rPr>
        <w:t xml:space="preserve"> fair. During the event, you could take part in the </w:t>
      </w:r>
      <w:proofErr w:type="spellStart"/>
      <w:r w:rsidRPr="009A12CE">
        <w:rPr>
          <w:rFonts w:ascii="Segoe UI" w:hAnsi="Segoe UI" w:cs="Segoe UI"/>
          <w:lang w:val="en-US"/>
        </w:rPr>
        <w:t>Globenergia</w:t>
      </w:r>
      <w:proofErr w:type="spellEnd"/>
      <w:r w:rsidRPr="009A12CE">
        <w:rPr>
          <w:rFonts w:ascii="Segoe UI" w:hAnsi="Segoe UI" w:cs="Segoe UI"/>
          <w:lang w:val="en-US"/>
        </w:rPr>
        <w:t xml:space="preserve"> Energy Talk Show, training sessions organized by </w:t>
      </w:r>
      <w:proofErr w:type="spellStart"/>
      <w:r w:rsidRPr="009A12CE">
        <w:rPr>
          <w:rFonts w:ascii="Segoe UI" w:hAnsi="Segoe UI" w:cs="Segoe UI"/>
          <w:lang w:val="en-US"/>
        </w:rPr>
        <w:t>Emiternet</w:t>
      </w:r>
      <w:proofErr w:type="spellEnd"/>
      <w:r w:rsidRPr="009A12CE">
        <w:rPr>
          <w:rFonts w:ascii="Segoe UI" w:hAnsi="Segoe UI" w:cs="Segoe UI"/>
          <w:lang w:val="en-US"/>
        </w:rPr>
        <w:t xml:space="preserve"> and the conference "Self-sufficient municipal energy cluster" organized by the Polish Climate Forum.</w:t>
      </w:r>
    </w:p>
    <w:p w:rsidR="009A12CE" w:rsidRPr="009A12CE" w:rsidRDefault="009A12CE" w:rsidP="009A12CE">
      <w:pPr>
        <w:spacing w:after="0" w:line="240" w:lineRule="auto"/>
        <w:jc w:val="both"/>
        <w:rPr>
          <w:rFonts w:ascii="Segoe UI" w:hAnsi="Segoe UI" w:cs="Segoe UI"/>
          <w:lang w:val="en-US"/>
        </w:rPr>
      </w:pPr>
    </w:p>
    <w:p w:rsidR="009A12CE" w:rsidRPr="009A12CE" w:rsidRDefault="009A12CE" w:rsidP="009A12CE">
      <w:pPr>
        <w:spacing w:after="0" w:line="240" w:lineRule="auto"/>
        <w:jc w:val="both"/>
        <w:rPr>
          <w:rFonts w:ascii="Segoe UI" w:hAnsi="Segoe UI" w:cs="Segoe UI"/>
          <w:b/>
          <w:lang w:val="en-US"/>
        </w:rPr>
      </w:pPr>
      <w:r w:rsidRPr="009A12CE">
        <w:rPr>
          <w:rFonts w:ascii="Segoe UI" w:hAnsi="Segoe UI" w:cs="Segoe UI"/>
          <w:b/>
          <w:lang w:val="en-US"/>
        </w:rPr>
        <w:t>Awarded with medals</w:t>
      </w:r>
    </w:p>
    <w:p w:rsidR="009A12CE" w:rsidRPr="009A12CE" w:rsidRDefault="009A12CE" w:rsidP="009A12CE">
      <w:pPr>
        <w:spacing w:after="0" w:line="240" w:lineRule="auto"/>
        <w:jc w:val="both"/>
        <w:rPr>
          <w:rFonts w:ascii="Segoe UI" w:hAnsi="Segoe UI" w:cs="Segoe UI"/>
          <w:lang w:val="en-US"/>
        </w:rPr>
      </w:pPr>
      <w:r w:rsidRPr="009A12CE">
        <w:rPr>
          <w:rFonts w:ascii="Segoe UI" w:hAnsi="Segoe UI" w:cs="Segoe UI"/>
          <w:lang w:val="en-US"/>
        </w:rPr>
        <w:t xml:space="preserve">Six innovative products were awarded with MTP Golden </w:t>
      </w:r>
      <w:proofErr w:type="spellStart"/>
      <w:r w:rsidRPr="009A12CE">
        <w:rPr>
          <w:rFonts w:ascii="Segoe UI" w:hAnsi="Segoe UI" w:cs="Segoe UI"/>
          <w:lang w:val="en-US"/>
        </w:rPr>
        <w:t>Dedals</w:t>
      </w:r>
      <w:proofErr w:type="spellEnd"/>
      <w:r w:rsidRPr="009A12CE">
        <w:rPr>
          <w:rFonts w:ascii="Segoe UI" w:hAnsi="Segoe UI" w:cs="Segoe UI"/>
          <w:lang w:val="en-US"/>
        </w:rPr>
        <w:t xml:space="preserve">. The Mono VI photovoltaic module from </w:t>
      </w:r>
      <w:proofErr w:type="spellStart"/>
      <w:r w:rsidRPr="009A12CE">
        <w:rPr>
          <w:rFonts w:ascii="Segoe UI" w:hAnsi="Segoe UI" w:cs="Segoe UI"/>
          <w:lang w:val="en-US"/>
        </w:rPr>
        <w:t>Soluxtec</w:t>
      </w:r>
      <w:proofErr w:type="spellEnd"/>
      <w:r w:rsidRPr="009A12CE">
        <w:rPr>
          <w:rFonts w:ascii="Segoe UI" w:hAnsi="Segoe UI" w:cs="Segoe UI"/>
          <w:lang w:val="en-US"/>
        </w:rPr>
        <w:t xml:space="preserve"> - the first module using cells with a power above 380 </w:t>
      </w:r>
      <w:proofErr w:type="spellStart"/>
      <w:r w:rsidRPr="009A12CE">
        <w:rPr>
          <w:rFonts w:ascii="Segoe UI" w:hAnsi="Segoe UI" w:cs="Segoe UI"/>
          <w:lang w:val="en-US"/>
        </w:rPr>
        <w:t>Wp</w:t>
      </w:r>
      <w:proofErr w:type="spellEnd"/>
      <w:r w:rsidRPr="009A12CE">
        <w:rPr>
          <w:rFonts w:ascii="Segoe UI" w:hAnsi="Segoe UI" w:cs="Segoe UI"/>
          <w:lang w:val="en-US"/>
        </w:rPr>
        <w:t xml:space="preserve">, deserves this unique distinction. The N-TYPE panels by </w:t>
      </w:r>
      <w:proofErr w:type="spellStart"/>
      <w:r w:rsidRPr="009A12CE">
        <w:rPr>
          <w:rFonts w:ascii="Segoe UI" w:hAnsi="Segoe UI" w:cs="Segoe UI"/>
          <w:lang w:val="en-US"/>
        </w:rPr>
        <w:t>Jolywood</w:t>
      </w:r>
      <w:proofErr w:type="spellEnd"/>
      <w:r w:rsidRPr="009A12CE">
        <w:rPr>
          <w:rFonts w:ascii="Segoe UI" w:hAnsi="Segoe UI" w:cs="Segoe UI"/>
          <w:lang w:val="en-US"/>
        </w:rPr>
        <w:t xml:space="preserve"> also deserve a distinction, as they are manufactured according to the innovative N-type technology. The Gold Medal was awarded to the Perfect Edge PEM.G0-390W photovoltaic module by </w:t>
      </w:r>
      <w:proofErr w:type="spellStart"/>
      <w:r w:rsidRPr="009A12CE">
        <w:rPr>
          <w:rFonts w:ascii="Segoe UI" w:hAnsi="Segoe UI" w:cs="Segoe UI"/>
          <w:lang w:val="en-US"/>
        </w:rPr>
        <w:t>Bruk</w:t>
      </w:r>
      <w:proofErr w:type="spellEnd"/>
      <w:r w:rsidRPr="009A12CE">
        <w:rPr>
          <w:rFonts w:ascii="Segoe UI" w:hAnsi="Segoe UI" w:cs="Segoe UI"/>
          <w:lang w:val="en-US"/>
        </w:rPr>
        <w:t xml:space="preserve">-Bet Sp. z o. o. consisting of 120 </w:t>
      </w:r>
      <w:proofErr w:type="spellStart"/>
      <w:r w:rsidRPr="009A12CE">
        <w:rPr>
          <w:rFonts w:ascii="Segoe UI" w:hAnsi="Segoe UI" w:cs="Segoe UI"/>
          <w:lang w:val="en-US"/>
        </w:rPr>
        <w:t>monocrystalline</w:t>
      </w:r>
      <w:proofErr w:type="spellEnd"/>
      <w:r w:rsidRPr="009A12CE">
        <w:rPr>
          <w:rFonts w:ascii="Segoe UI" w:hAnsi="Segoe UI" w:cs="Segoe UI"/>
          <w:lang w:val="en-US"/>
        </w:rPr>
        <w:t xml:space="preserve"> cells made in the Half-Cut technology. RECOM SERIES PUMA </w:t>
      </w:r>
      <w:proofErr w:type="spellStart"/>
      <w:r w:rsidRPr="009A12CE">
        <w:rPr>
          <w:rFonts w:ascii="Segoe UI" w:hAnsi="Segoe UI" w:cs="Segoe UI"/>
          <w:lang w:val="en-US"/>
        </w:rPr>
        <w:t>Econstructions</w:t>
      </w:r>
      <w:proofErr w:type="spellEnd"/>
      <w:r w:rsidRPr="009A12CE">
        <w:rPr>
          <w:rFonts w:ascii="Segoe UI" w:hAnsi="Segoe UI" w:cs="Segoe UI"/>
          <w:lang w:val="en-US"/>
        </w:rPr>
        <w:t xml:space="preserve"> Group </w:t>
      </w:r>
      <w:proofErr w:type="spellStart"/>
      <w:r w:rsidRPr="009A12CE">
        <w:rPr>
          <w:rFonts w:ascii="Segoe UI" w:hAnsi="Segoe UI" w:cs="Segoe UI"/>
          <w:lang w:val="en-US"/>
        </w:rPr>
        <w:t>Spółka</w:t>
      </w:r>
      <w:proofErr w:type="spellEnd"/>
      <w:r w:rsidRPr="009A12CE">
        <w:rPr>
          <w:rFonts w:ascii="Segoe UI" w:hAnsi="Segoe UI" w:cs="Segoe UI"/>
          <w:lang w:val="en-US"/>
        </w:rPr>
        <w:t xml:space="preserve"> z o.o. - single and double-sided as well as low-emission - have also been awarded this unique distinction.</w:t>
      </w:r>
    </w:p>
    <w:p w:rsidR="009A12CE" w:rsidRPr="009A12CE" w:rsidRDefault="009A12CE" w:rsidP="009A12CE">
      <w:pPr>
        <w:spacing w:after="0" w:line="240" w:lineRule="auto"/>
        <w:jc w:val="both"/>
        <w:rPr>
          <w:rFonts w:ascii="Segoe UI" w:hAnsi="Segoe UI" w:cs="Segoe UI"/>
          <w:lang w:val="en-US"/>
        </w:rPr>
      </w:pPr>
      <w:r w:rsidRPr="009A12CE">
        <w:rPr>
          <w:rFonts w:ascii="Segoe UI" w:hAnsi="Segoe UI" w:cs="Segoe UI"/>
          <w:lang w:val="en-US"/>
        </w:rPr>
        <w:t xml:space="preserve">Along with the growing interest in photovoltaic panels, the interest in services related to the operation of panels is increasing. One of the modern market solutions is undoubtedly the QLEEN </w:t>
      </w:r>
      <w:proofErr w:type="spellStart"/>
      <w:r w:rsidRPr="009A12CE">
        <w:rPr>
          <w:rFonts w:ascii="Segoe UI" w:hAnsi="Segoe UI" w:cs="Segoe UI"/>
          <w:lang w:val="en-US"/>
        </w:rPr>
        <w:t>Disy</w:t>
      </w:r>
      <w:proofErr w:type="spellEnd"/>
      <w:r w:rsidRPr="009A12CE">
        <w:rPr>
          <w:rFonts w:ascii="Segoe UI" w:hAnsi="Segoe UI" w:cs="Segoe UI"/>
          <w:lang w:val="en-US"/>
        </w:rPr>
        <w:t xml:space="preserve"> Full Version washing device by LEWI-POLSKA with a wide range of applications. A positive assessment and recognition of the Competition Jury was also given to the innovative </w:t>
      </w:r>
      <w:proofErr w:type="spellStart"/>
      <w:r w:rsidRPr="009A12CE">
        <w:rPr>
          <w:rFonts w:ascii="Segoe UI" w:hAnsi="Segoe UI" w:cs="Segoe UI"/>
          <w:lang w:val="en-US"/>
        </w:rPr>
        <w:lastRenderedPageBreak/>
        <w:t>Austa</w:t>
      </w:r>
      <w:proofErr w:type="spellEnd"/>
      <w:r w:rsidRPr="009A12CE">
        <w:rPr>
          <w:rFonts w:ascii="Segoe UI" w:hAnsi="Segoe UI" w:cs="Segoe UI"/>
          <w:lang w:val="en-US"/>
        </w:rPr>
        <w:t xml:space="preserve"> inverter by PV </w:t>
      </w:r>
      <w:proofErr w:type="spellStart"/>
      <w:r w:rsidRPr="009A12CE">
        <w:rPr>
          <w:rFonts w:ascii="Segoe UI" w:hAnsi="Segoe UI" w:cs="Segoe UI"/>
          <w:lang w:val="en-US"/>
        </w:rPr>
        <w:t>Energia</w:t>
      </w:r>
      <w:proofErr w:type="spellEnd"/>
      <w:r w:rsidRPr="009A12CE">
        <w:rPr>
          <w:rFonts w:ascii="Segoe UI" w:hAnsi="Segoe UI" w:cs="Segoe UI"/>
          <w:lang w:val="en-US"/>
        </w:rPr>
        <w:t xml:space="preserve"> </w:t>
      </w:r>
      <w:proofErr w:type="spellStart"/>
      <w:r w:rsidRPr="009A12CE">
        <w:rPr>
          <w:rFonts w:ascii="Segoe UI" w:hAnsi="Segoe UI" w:cs="Segoe UI"/>
          <w:lang w:val="en-US"/>
        </w:rPr>
        <w:t>Polska</w:t>
      </w:r>
      <w:proofErr w:type="spellEnd"/>
      <w:r w:rsidRPr="009A12CE">
        <w:rPr>
          <w:rFonts w:ascii="Segoe UI" w:hAnsi="Segoe UI" w:cs="Segoe UI"/>
          <w:lang w:val="en-US"/>
        </w:rPr>
        <w:t xml:space="preserve"> - a three-phase inverter, characterized by high efficiency reaching 98.7%.</w:t>
      </w:r>
    </w:p>
    <w:p w:rsidR="009A12CE" w:rsidRPr="009A12CE" w:rsidRDefault="009A12CE" w:rsidP="009A12CE">
      <w:pPr>
        <w:spacing w:after="0" w:line="240" w:lineRule="auto"/>
        <w:jc w:val="both"/>
        <w:rPr>
          <w:rFonts w:ascii="Segoe UI" w:hAnsi="Segoe UI" w:cs="Segoe UI"/>
          <w:lang w:val="en-US"/>
        </w:rPr>
      </w:pPr>
    </w:p>
    <w:p w:rsidR="009A12CE" w:rsidRPr="009A12CE" w:rsidRDefault="009A12CE" w:rsidP="009A12CE">
      <w:pPr>
        <w:spacing w:after="0" w:line="240" w:lineRule="auto"/>
        <w:jc w:val="both"/>
        <w:rPr>
          <w:rFonts w:ascii="Segoe UI" w:hAnsi="Segoe UI" w:cs="Segoe UI"/>
          <w:b/>
          <w:lang w:val="en-US"/>
        </w:rPr>
      </w:pPr>
      <w:r w:rsidRPr="009A12CE">
        <w:rPr>
          <w:rFonts w:ascii="Segoe UI" w:hAnsi="Segoe UI" w:cs="Segoe UI"/>
          <w:b/>
          <w:lang w:val="en-US"/>
        </w:rPr>
        <w:t>Market news</w:t>
      </w:r>
    </w:p>
    <w:p w:rsidR="009A12CE" w:rsidRPr="009A12CE" w:rsidRDefault="009A12CE" w:rsidP="009A12CE">
      <w:pPr>
        <w:spacing w:after="0" w:line="240" w:lineRule="auto"/>
        <w:jc w:val="both"/>
        <w:rPr>
          <w:rFonts w:ascii="Segoe UI" w:hAnsi="Segoe UI" w:cs="Segoe UI"/>
          <w:lang w:val="en-US"/>
        </w:rPr>
      </w:pPr>
      <w:r w:rsidRPr="009A12CE">
        <w:rPr>
          <w:rFonts w:ascii="Segoe UI" w:hAnsi="Segoe UI" w:cs="Segoe UI"/>
          <w:lang w:val="en-US"/>
        </w:rPr>
        <w:t xml:space="preserve">Two exhibitors presented their latest products. As many as three new products could be seen at the </w:t>
      </w:r>
      <w:proofErr w:type="spellStart"/>
      <w:r w:rsidRPr="009A12CE">
        <w:rPr>
          <w:rFonts w:ascii="Segoe UI" w:hAnsi="Segoe UI" w:cs="Segoe UI"/>
          <w:lang w:val="en-US"/>
        </w:rPr>
        <w:t>Wolna</w:t>
      </w:r>
      <w:proofErr w:type="spellEnd"/>
      <w:r w:rsidRPr="009A12CE">
        <w:rPr>
          <w:rFonts w:ascii="Segoe UI" w:hAnsi="Segoe UI" w:cs="Segoe UI"/>
          <w:lang w:val="en-US"/>
        </w:rPr>
        <w:t xml:space="preserve"> </w:t>
      </w:r>
      <w:proofErr w:type="spellStart"/>
      <w:r w:rsidRPr="009A12CE">
        <w:rPr>
          <w:rFonts w:ascii="Segoe UI" w:hAnsi="Segoe UI" w:cs="Segoe UI"/>
          <w:lang w:val="en-US"/>
        </w:rPr>
        <w:t>Energia</w:t>
      </w:r>
      <w:proofErr w:type="spellEnd"/>
      <w:r w:rsidRPr="009A12CE">
        <w:rPr>
          <w:rFonts w:ascii="Segoe UI" w:hAnsi="Segoe UI" w:cs="Segoe UI"/>
          <w:lang w:val="en-US"/>
        </w:rPr>
        <w:t xml:space="preserve"> stand. These were: Blue boson - a new water treatment structure, a heat pump and a battery that will work perfectly both in emergency mode and in off-grid installations.</w:t>
      </w:r>
    </w:p>
    <w:p w:rsidR="009A12CE" w:rsidRPr="009A12CE" w:rsidRDefault="009A12CE" w:rsidP="009A12CE">
      <w:pPr>
        <w:spacing w:after="0" w:line="240" w:lineRule="auto"/>
        <w:jc w:val="both"/>
        <w:rPr>
          <w:rFonts w:ascii="Segoe UI" w:hAnsi="Segoe UI" w:cs="Segoe UI"/>
          <w:lang w:val="en-US"/>
        </w:rPr>
      </w:pPr>
      <w:r w:rsidRPr="009A12CE">
        <w:rPr>
          <w:rFonts w:ascii="Segoe UI" w:hAnsi="Segoe UI" w:cs="Segoe UI"/>
          <w:lang w:val="en-US"/>
        </w:rPr>
        <w:t>On the other hand, the ECCOSOL company presented SOLAR MULTIBOARD that enables the installation of photovoltaic panels without damage.</w:t>
      </w:r>
    </w:p>
    <w:p w:rsidR="009A12CE" w:rsidRPr="009A12CE" w:rsidRDefault="009A12CE" w:rsidP="009A12CE">
      <w:pPr>
        <w:spacing w:after="0" w:line="240" w:lineRule="auto"/>
        <w:jc w:val="both"/>
        <w:rPr>
          <w:rFonts w:ascii="Segoe UI" w:hAnsi="Segoe UI" w:cs="Segoe UI"/>
          <w:lang w:val="en-US"/>
        </w:rPr>
      </w:pPr>
    </w:p>
    <w:p w:rsidR="009A12CE" w:rsidRPr="009A12CE" w:rsidRDefault="009A12CE" w:rsidP="009A12CE">
      <w:pPr>
        <w:spacing w:after="0" w:line="240" w:lineRule="auto"/>
        <w:jc w:val="both"/>
        <w:rPr>
          <w:rFonts w:ascii="Segoe UI" w:hAnsi="Segoe UI" w:cs="Segoe UI"/>
          <w:lang w:val="en-US"/>
        </w:rPr>
      </w:pPr>
      <w:r w:rsidRPr="009A12CE">
        <w:rPr>
          <w:rFonts w:ascii="Segoe UI" w:hAnsi="Segoe UI" w:cs="Segoe UI"/>
          <w:lang w:val="en-US"/>
        </w:rPr>
        <w:t>We invite you to the next edition of the GREENPOWER fair, which will be held simultaneously with the International Installation Fair Installations on April 25-27, 2022.</w:t>
      </w:r>
    </w:p>
    <w:p w:rsidR="009A12CE" w:rsidRPr="009A12CE" w:rsidRDefault="009A12CE" w:rsidP="009A12CE">
      <w:pPr>
        <w:spacing w:after="0" w:line="240" w:lineRule="auto"/>
        <w:jc w:val="both"/>
        <w:rPr>
          <w:rFonts w:ascii="Segoe UI" w:hAnsi="Segoe UI" w:cs="Segoe UI"/>
          <w:lang w:val="en-US"/>
        </w:rPr>
      </w:pPr>
    </w:p>
    <w:p w:rsidR="00595EA2" w:rsidRDefault="009A12CE" w:rsidP="009A12CE">
      <w:pPr>
        <w:spacing w:after="0" w:line="240" w:lineRule="auto"/>
        <w:jc w:val="both"/>
        <w:rPr>
          <w:rFonts w:ascii="Segoe UI" w:hAnsi="Segoe UI" w:cs="Segoe UI"/>
        </w:rPr>
      </w:pPr>
      <w:hyperlink r:id="rId6" w:history="1">
        <w:r w:rsidRPr="00AD0225">
          <w:rPr>
            <w:rStyle w:val="Hipercze"/>
            <w:rFonts w:ascii="Segoe UI" w:hAnsi="Segoe UI" w:cs="Segoe UI"/>
          </w:rPr>
          <w:t>www.greenpower.mtp.pl</w:t>
        </w:r>
      </w:hyperlink>
    </w:p>
    <w:p w:rsidR="009A12CE" w:rsidRPr="00861AC0" w:rsidRDefault="009A12CE" w:rsidP="009A12CE">
      <w:pPr>
        <w:spacing w:after="0" w:line="240" w:lineRule="auto"/>
        <w:jc w:val="both"/>
        <w:rPr>
          <w:rFonts w:ascii="Segoe UI" w:hAnsi="Segoe UI" w:cs="Segoe UI"/>
        </w:rPr>
      </w:pPr>
    </w:p>
    <w:sectPr w:rsidR="009A12CE" w:rsidRPr="00861A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96"/>
    <w:rsid w:val="003473F2"/>
    <w:rsid w:val="0038558F"/>
    <w:rsid w:val="00595EA2"/>
    <w:rsid w:val="0065244C"/>
    <w:rsid w:val="007535A2"/>
    <w:rsid w:val="00861AC0"/>
    <w:rsid w:val="00925094"/>
    <w:rsid w:val="00947D96"/>
    <w:rsid w:val="009A12CE"/>
    <w:rsid w:val="00A42D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6524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244C"/>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6524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244C"/>
    <w:rPr>
      <w:rFonts w:ascii="Tahoma" w:hAnsi="Tahoma" w:cs="Tahoma"/>
      <w:sz w:val="16"/>
      <w:szCs w:val="16"/>
    </w:rPr>
  </w:style>
  <w:style w:type="character" w:styleId="Hipercze">
    <w:name w:val="Hyperlink"/>
    <w:basedOn w:val="Domylnaczcionkaakapitu"/>
    <w:uiPriority w:val="99"/>
    <w:unhideWhenUsed/>
    <w:rsid w:val="0038558F"/>
    <w:rPr>
      <w:color w:val="0000FF" w:themeColor="hyperlink"/>
      <w:u w:val="single"/>
    </w:rPr>
  </w:style>
  <w:style w:type="character" w:styleId="Pogrubienie">
    <w:name w:val="Strong"/>
    <w:basedOn w:val="Domylnaczcionkaakapitu"/>
    <w:uiPriority w:val="22"/>
    <w:qFormat/>
    <w:rsid w:val="00861A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6524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244C"/>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6524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244C"/>
    <w:rPr>
      <w:rFonts w:ascii="Tahoma" w:hAnsi="Tahoma" w:cs="Tahoma"/>
      <w:sz w:val="16"/>
      <w:szCs w:val="16"/>
    </w:rPr>
  </w:style>
  <w:style w:type="character" w:styleId="Hipercze">
    <w:name w:val="Hyperlink"/>
    <w:basedOn w:val="Domylnaczcionkaakapitu"/>
    <w:uiPriority w:val="99"/>
    <w:unhideWhenUsed/>
    <w:rsid w:val="0038558F"/>
    <w:rPr>
      <w:color w:val="0000FF" w:themeColor="hyperlink"/>
      <w:u w:val="single"/>
    </w:rPr>
  </w:style>
  <w:style w:type="character" w:styleId="Pogrubienie">
    <w:name w:val="Strong"/>
    <w:basedOn w:val="Domylnaczcionkaakapitu"/>
    <w:uiPriority w:val="22"/>
    <w:qFormat/>
    <w:rsid w:val="00861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728711">
      <w:bodyDiv w:val="1"/>
      <w:marLeft w:val="0"/>
      <w:marRight w:val="0"/>
      <w:marTop w:val="0"/>
      <w:marBottom w:val="0"/>
      <w:divBdr>
        <w:top w:val="none" w:sz="0" w:space="0" w:color="auto"/>
        <w:left w:val="none" w:sz="0" w:space="0" w:color="auto"/>
        <w:bottom w:val="none" w:sz="0" w:space="0" w:color="auto"/>
        <w:right w:val="none" w:sz="0" w:space="0" w:color="auto"/>
      </w:divBdr>
      <w:divsChild>
        <w:div w:id="511652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eenpower.mtp.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2802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Lipiecka</dc:creator>
  <cp:lastModifiedBy>Magdalena Lipiecka</cp:lastModifiedBy>
  <cp:revision>2</cp:revision>
  <dcterms:created xsi:type="dcterms:W3CDTF">2021-11-29T11:16:00Z</dcterms:created>
  <dcterms:modified xsi:type="dcterms:W3CDTF">2021-11-29T11:16:00Z</dcterms:modified>
</cp:coreProperties>
</file>